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96395" w:rsidRDefault="00696395" w:rsidP="00696395">
      <w:pPr>
        <w:jc w:val="center"/>
      </w:pPr>
    </w:p>
    <w:p w:rsidR="00696395" w:rsidRDefault="00696395" w:rsidP="00696395">
      <w:pPr>
        <w:jc w:val="center"/>
      </w:pPr>
    </w:p>
    <w:p w:rsidR="00696395" w:rsidRDefault="00696395" w:rsidP="00696395">
      <w:pPr>
        <w:jc w:val="center"/>
      </w:pPr>
    </w:p>
    <w:p w:rsidR="00696395" w:rsidRDefault="00696395" w:rsidP="00696395">
      <w:pPr>
        <w:jc w:val="center"/>
      </w:pPr>
    </w:p>
    <w:p w:rsidR="00696395" w:rsidRDefault="00696395" w:rsidP="00696395">
      <w:pPr>
        <w:jc w:val="center"/>
      </w:pPr>
    </w:p>
    <w:p w:rsidR="00696395" w:rsidRDefault="00696395" w:rsidP="00696395">
      <w:pPr>
        <w:jc w:val="center"/>
      </w:pPr>
    </w:p>
    <w:p w:rsidR="00696395" w:rsidRDefault="00696395" w:rsidP="00696395">
      <w:pPr>
        <w:jc w:val="center"/>
      </w:pPr>
    </w:p>
    <w:p w:rsidR="00696395" w:rsidRDefault="00696395" w:rsidP="00696395">
      <w:pPr>
        <w:jc w:val="center"/>
      </w:pPr>
    </w:p>
    <w:p w:rsidR="00696395" w:rsidRDefault="00696395" w:rsidP="00696395">
      <w:pPr>
        <w:jc w:val="center"/>
      </w:pPr>
    </w:p>
    <w:p w:rsidR="009779B8" w:rsidRDefault="00990E88" w:rsidP="00696395">
      <w:pPr>
        <w:jc w:val="center"/>
      </w:pPr>
      <w:r w:rsidRPr="00990E88">
        <w:t>Health Statistics and Populations</w:t>
      </w:r>
    </w:p>
    <w:p w:rsidR="00990E88" w:rsidRDefault="00990E88" w:rsidP="00696395">
      <w:pPr>
        <w:jc w:val="center"/>
      </w:pPr>
      <w:r>
        <w:t>Name</w:t>
      </w:r>
    </w:p>
    <w:p w:rsidR="00990E88" w:rsidRDefault="00990E88" w:rsidP="00696395">
      <w:pPr>
        <w:jc w:val="center"/>
      </w:pPr>
      <w:r>
        <w:t>Institution of Affiliation</w:t>
      </w:r>
    </w:p>
    <w:p w:rsidR="00696395" w:rsidRDefault="00696395" w:rsidP="00696395">
      <w:pPr>
        <w:jc w:val="center"/>
      </w:pPr>
    </w:p>
    <w:p w:rsidR="00696395" w:rsidRDefault="00696395" w:rsidP="00696395">
      <w:pPr>
        <w:jc w:val="center"/>
      </w:pPr>
    </w:p>
    <w:p w:rsidR="00696395" w:rsidRDefault="00696395" w:rsidP="00696395">
      <w:pPr>
        <w:jc w:val="center"/>
      </w:pPr>
    </w:p>
    <w:p w:rsidR="00696395" w:rsidRDefault="00696395" w:rsidP="00696395">
      <w:pPr>
        <w:jc w:val="center"/>
      </w:pPr>
    </w:p>
    <w:p w:rsidR="00696395" w:rsidRDefault="00696395" w:rsidP="00696395">
      <w:pPr>
        <w:jc w:val="center"/>
      </w:pPr>
    </w:p>
    <w:p w:rsidR="00696395" w:rsidRDefault="00696395" w:rsidP="00696395">
      <w:pPr>
        <w:jc w:val="center"/>
      </w:pPr>
    </w:p>
    <w:p w:rsidR="00696395" w:rsidRDefault="00696395" w:rsidP="00696395">
      <w:pPr>
        <w:jc w:val="center"/>
      </w:pPr>
    </w:p>
    <w:p w:rsidR="00696395" w:rsidRDefault="00696395" w:rsidP="00696395">
      <w:pPr>
        <w:jc w:val="center"/>
      </w:pPr>
    </w:p>
    <w:p w:rsidR="00696395" w:rsidRDefault="00696395" w:rsidP="00696395">
      <w:pPr>
        <w:jc w:val="center"/>
      </w:pPr>
    </w:p>
    <w:p w:rsidR="00696395" w:rsidRDefault="00696395" w:rsidP="00696395">
      <w:pPr>
        <w:jc w:val="center"/>
      </w:pPr>
    </w:p>
    <w:p w:rsidR="00696395" w:rsidRDefault="00696395" w:rsidP="00696395">
      <w:pPr>
        <w:jc w:val="center"/>
      </w:pPr>
    </w:p>
    <w:p w:rsidR="00696395" w:rsidRDefault="00696395" w:rsidP="00696395">
      <w:pPr>
        <w:jc w:val="center"/>
      </w:pPr>
      <w:r w:rsidRPr="00990E88">
        <w:lastRenderedPageBreak/>
        <w:t>Health Statistics and Populations</w:t>
      </w:r>
    </w:p>
    <w:p w:rsidR="00990E88" w:rsidRPr="00696395" w:rsidRDefault="00990E88" w:rsidP="00696395">
      <w:pPr>
        <w:jc w:val="center"/>
        <w:rPr>
          <w:b/>
        </w:rPr>
      </w:pPr>
      <w:r w:rsidRPr="00696395">
        <w:rPr>
          <w:b/>
        </w:rPr>
        <w:t>Adult Immunization Recommendations</w:t>
      </w:r>
    </w:p>
    <w:tbl>
      <w:tblPr>
        <w:tblStyle w:val="TableGrid"/>
        <w:tblW w:w="0" w:type="auto"/>
        <w:tblLook w:val="04A0" w:firstRow="1" w:lastRow="0" w:firstColumn="1" w:lastColumn="0" w:noHBand="0" w:noVBand="1"/>
      </w:tblPr>
      <w:tblGrid>
        <w:gridCol w:w="3415"/>
        <w:gridCol w:w="2340"/>
        <w:gridCol w:w="2520"/>
      </w:tblGrid>
      <w:tr w:rsidR="00990E88" w:rsidTr="00601C47">
        <w:tc>
          <w:tcPr>
            <w:tcW w:w="3415" w:type="dxa"/>
          </w:tcPr>
          <w:p w:rsidR="00990E88" w:rsidRPr="00696395" w:rsidRDefault="00990E88">
            <w:pPr>
              <w:rPr>
                <w:b/>
              </w:rPr>
            </w:pPr>
            <w:r w:rsidRPr="00696395">
              <w:rPr>
                <w:b/>
              </w:rPr>
              <w:t xml:space="preserve">Vaccine </w:t>
            </w:r>
          </w:p>
        </w:tc>
        <w:tc>
          <w:tcPr>
            <w:tcW w:w="2340" w:type="dxa"/>
          </w:tcPr>
          <w:p w:rsidR="00990E88" w:rsidRPr="00696395" w:rsidRDefault="00990E88">
            <w:pPr>
              <w:rPr>
                <w:b/>
              </w:rPr>
            </w:pPr>
            <w:r w:rsidRPr="00696395">
              <w:rPr>
                <w:b/>
              </w:rPr>
              <w:t>Age groups (Years)</w:t>
            </w:r>
          </w:p>
        </w:tc>
        <w:tc>
          <w:tcPr>
            <w:tcW w:w="2520" w:type="dxa"/>
          </w:tcPr>
          <w:p w:rsidR="00990E88" w:rsidRPr="00696395" w:rsidRDefault="00990E88">
            <w:pPr>
              <w:rPr>
                <w:b/>
              </w:rPr>
            </w:pPr>
            <w:r w:rsidRPr="00696395">
              <w:rPr>
                <w:b/>
              </w:rPr>
              <w:t>Number of dose</w:t>
            </w:r>
          </w:p>
        </w:tc>
      </w:tr>
      <w:tr w:rsidR="00BF4CA7" w:rsidTr="00BF4CA7">
        <w:trPr>
          <w:trHeight w:val="377"/>
        </w:trPr>
        <w:tc>
          <w:tcPr>
            <w:tcW w:w="3415" w:type="dxa"/>
            <w:vMerge w:val="restart"/>
          </w:tcPr>
          <w:p w:rsidR="00BF4CA7" w:rsidRDefault="00BF4CA7" w:rsidP="00BF4CA7">
            <w:pPr>
              <w:tabs>
                <w:tab w:val="center" w:pos="1599"/>
              </w:tabs>
            </w:pPr>
            <w:r>
              <w:t xml:space="preserve">Influenza </w:t>
            </w:r>
            <w:r>
              <w:tab/>
            </w:r>
          </w:p>
        </w:tc>
        <w:tc>
          <w:tcPr>
            <w:tcW w:w="2340" w:type="dxa"/>
          </w:tcPr>
          <w:p w:rsidR="00BF4CA7" w:rsidRDefault="00BF4CA7">
            <w:r>
              <w:t>19-21</w:t>
            </w:r>
          </w:p>
        </w:tc>
        <w:tc>
          <w:tcPr>
            <w:tcW w:w="2520" w:type="dxa"/>
            <w:vMerge w:val="restart"/>
          </w:tcPr>
          <w:p w:rsidR="00BF4CA7" w:rsidRDefault="00BF4CA7">
            <w:r>
              <w:t xml:space="preserve">One dose annually </w:t>
            </w:r>
          </w:p>
          <w:p w:rsidR="00BF4CA7" w:rsidRDefault="00BF4CA7" w:rsidP="002B386C">
            <w:r>
              <w:t xml:space="preserve"> </w:t>
            </w:r>
          </w:p>
        </w:tc>
      </w:tr>
      <w:tr w:rsidR="00BF4CA7" w:rsidTr="00601C47">
        <w:tc>
          <w:tcPr>
            <w:tcW w:w="3415" w:type="dxa"/>
            <w:vMerge/>
          </w:tcPr>
          <w:p w:rsidR="00BF4CA7" w:rsidRDefault="00BF4CA7"/>
        </w:tc>
        <w:tc>
          <w:tcPr>
            <w:tcW w:w="2340" w:type="dxa"/>
          </w:tcPr>
          <w:p w:rsidR="00BF4CA7" w:rsidRDefault="00BF4CA7">
            <w:r>
              <w:t>22-26</w:t>
            </w:r>
          </w:p>
        </w:tc>
        <w:tc>
          <w:tcPr>
            <w:tcW w:w="2520" w:type="dxa"/>
            <w:vMerge/>
          </w:tcPr>
          <w:p w:rsidR="00BF4CA7" w:rsidRDefault="00BF4CA7" w:rsidP="002B386C"/>
        </w:tc>
      </w:tr>
      <w:tr w:rsidR="00BF4CA7" w:rsidTr="00601C47">
        <w:tc>
          <w:tcPr>
            <w:tcW w:w="3415" w:type="dxa"/>
            <w:vMerge/>
          </w:tcPr>
          <w:p w:rsidR="00BF4CA7" w:rsidRDefault="00BF4CA7"/>
        </w:tc>
        <w:tc>
          <w:tcPr>
            <w:tcW w:w="2340" w:type="dxa"/>
          </w:tcPr>
          <w:p w:rsidR="00BF4CA7" w:rsidRDefault="00BF4CA7">
            <w:r>
              <w:t>27-59</w:t>
            </w:r>
          </w:p>
        </w:tc>
        <w:tc>
          <w:tcPr>
            <w:tcW w:w="2520" w:type="dxa"/>
            <w:vMerge/>
          </w:tcPr>
          <w:p w:rsidR="00BF4CA7" w:rsidRDefault="00BF4CA7" w:rsidP="002B386C"/>
        </w:tc>
      </w:tr>
      <w:tr w:rsidR="00BF4CA7" w:rsidTr="00601C47">
        <w:tc>
          <w:tcPr>
            <w:tcW w:w="3415" w:type="dxa"/>
            <w:vMerge/>
          </w:tcPr>
          <w:p w:rsidR="00BF4CA7" w:rsidRDefault="00BF4CA7"/>
        </w:tc>
        <w:tc>
          <w:tcPr>
            <w:tcW w:w="2340" w:type="dxa"/>
          </w:tcPr>
          <w:p w:rsidR="00BF4CA7" w:rsidRDefault="00BF4CA7">
            <w:r>
              <w:t>60-64</w:t>
            </w:r>
          </w:p>
        </w:tc>
        <w:tc>
          <w:tcPr>
            <w:tcW w:w="2520" w:type="dxa"/>
            <w:vMerge/>
          </w:tcPr>
          <w:p w:rsidR="00BF4CA7" w:rsidRDefault="00BF4CA7" w:rsidP="002B386C"/>
        </w:tc>
      </w:tr>
      <w:tr w:rsidR="00BF4CA7" w:rsidTr="00601C47">
        <w:tc>
          <w:tcPr>
            <w:tcW w:w="3415" w:type="dxa"/>
            <w:vMerge/>
          </w:tcPr>
          <w:p w:rsidR="00BF4CA7" w:rsidRDefault="00BF4CA7"/>
        </w:tc>
        <w:tc>
          <w:tcPr>
            <w:tcW w:w="2340" w:type="dxa"/>
          </w:tcPr>
          <w:p w:rsidR="00BF4CA7" w:rsidRDefault="00BF4CA7">
            <w:r>
              <w:t>More than 65</w:t>
            </w:r>
          </w:p>
        </w:tc>
        <w:tc>
          <w:tcPr>
            <w:tcW w:w="2520" w:type="dxa"/>
            <w:vMerge/>
          </w:tcPr>
          <w:p w:rsidR="00BF4CA7" w:rsidRDefault="00BF4CA7"/>
        </w:tc>
      </w:tr>
      <w:tr w:rsidR="00990E88" w:rsidTr="00601C47">
        <w:tc>
          <w:tcPr>
            <w:tcW w:w="3415" w:type="dxa"/>
          </w:tcPr>
          <w:p w:rsidR="00990E88" w:rsidRDefault="00601C47">
            <w:r w:rsidRPr="00601C47">
              <w:t>Tetanus, diphtheria, pertussis (Td/</w:t>
            </w:r>
            <w:proofErr w:type="spellStart"/>
            <w:r w:rsidRPr="00601C47">
              <w:t>Tdap</w:t>
            </w:r>
            <w:proofErr w:type="spellEnd"/>
            <w:r w:rsidRPr="00601C47">
              <w:t>)</w:t>
            </w:r>
          </w:p>
        </w:tc>
        <w:tc>
          <w:tcPr>
            <w:tcW w:w="2340" w:type="dxa"/>
          </w:tcPr>
          <w:p w:rsidR="00990E88" w:rsidRDefault="00601C47">
            <w:r>
              <w:t>21-more than 65</w:t>
            </w:r>
          </w:p>
        </w:tc>
        <w:tc>
          <w:tcPr>
            <w:tcW w:w="2520" w:type="dxa"/>
          </w:tcPr>
          <w:p w:rsidR="00990E88" w:rsidRDefault="00601C47">
            <w:r w:rsidRPr="00601C47">
              <w:t xml:space="preserve">Substitute </w:t>
            </w:r>
            <w:proofErr w:type="spellStart"/>
            <w:r w:rsidRPr="00601C47">
              <w:t>Tdap</w:t>
            </w:r>
            <w:proofErr w:type="spellEnd"/>
            <w:r w:rsidRPr="00601C47">
              <w:t xml:space="preserve"> for Td once, then Td booster every 10 </w:t>
            </w:r>
            <w:proofErr w:type="spellStart"/>
            <w:r w:rsidRPr="00601C47">
              <w:t>yrs</w:t>
            </w:r>
            <w:proofErr w:type="spellEnd"/>
            <w:r w:rsidR="00F753C0">
              <w:t xml:space="preserve"> (</w:t>
            </w:r>
            <w:r w:rsidR="00F753C0" w:rsidRPr="00F753C0">
              <w:rPr>
                <w:rFonts w:eastAsia="Times New Roman" w:cs="Times New Roman"/>
                <w:szCs w:val="24"/>
              </w:rPr>
              <w:t>Jaffee</w:t>
            </w:r>
            <w:r w:rsidR="00F753C0">
              <w:rPr>
                <w:rFonts w:eastAsia="Times New Roman" w:cs="Times New Roman"/>
                <w:szCs w:val="24"/>
              </w:rPr>
              <w:t xml:space="preserve"> et la., 2017)</w:t>
            </w:r>
          </w:p>
        </w:tc>
      </w:tr>
      <w:tr w:rsidR="00BF4CA7" w:rsidTr="00601C47">
        <w:tc>
          <w:tcPr>
            <w:tcW w:w="3415" w:type="dxa"/>
          </w:tcPr>
          <w:p w:rsidR="00BF4CA7" w:rsidRPr="00601C47" w:rsidRDefault="00BF4CA7" w:rsidP="00601C47">
            <w:r>
              <w:t>Measles, mumps, rubella (MMR)</w:t>
            </w:r>
          </w:p>
        </w:tc>
        <w:tc>
          <w:tcPr>
            <w:tcW w:w="2340" w:type="dxa"/>
          </w:tcPr>
          <w:p w:rsidR="00BF4CA7" w:rsidRDefault="00BF4CA7" w:rsidP="00601C47">
            <w:r>
              <w:t>19-21</w:t>
            </w:r>
          </w:p>
        </w:tc>
        <w:tc>
          <w:tcPr>
            <w:tcW w:w="2520" w:type="dxa"/>
            <w:vMerge w:val="restart"/>
          </w:tcPr>
          <w:p w:rsidR="00BF4CA7" w:rsidRDefault="00BF4CA7" w:rsidP="00601C47">
            <w:r>
              <w:t>1 or 2 doses depending on indication</w:t>
            </w:r>
          </w:p>
          <w:p w:rsidR="00BF4CA7" w:rsidRDefault="00BF4CA7" w:rsidP="00601C47"/>
        </w:tc>
      </w:tr>
      <w:tr w:rsidR="00BF4CA7" w:rsidTr="00601C47">
        <w:tc>
          <w:tcPr>
            <w:tcW w:w="3415" w:type="dxa"/>
          </w:tcPr>
          <w:p w:rsidR="00BF4CA7" w:rsidRDefault="00BF4CA7" w:rsidP="00601C47"/>
        </w:tc>
        <w:tc>
          <w:tcPr>
            <w:tcW w:w="2340" w:type="dxa"/>
          </w:tcPr>
          <w:p w:rsidR="00BF4CA7" w:rsidRDefault="00BF4CA7" w:rsidP="00601C47">
            <w:r>
              <w:t>22-26</w:t>
            </w:r>
          </w:p>
        </w:tc>
        <w:tc>
          <w:tcPr>
            <w:tcW w:w="2520" w:type="dxa"/>
            <w:vMerge/>
          </w:tcPr>
          <w:p w:rsidR="00BF4CA7" w:rsidRDefault="00BF4CA7" w:rsidP="00601C47"/>
        </w:tc>
      </w:tr>
      <w:tr w:rsidR="00BF4CA7" w:rsidTr="00601C47">
        <w:tc>
          <w:tcPr>
            <w:tcW w:w="3415" w:type="dxa"/>
          </w:tcPr>
          <w:p w:rsidR="00BF4CA7" w:rsidRDefault="00BF4CA7" w:rsidP="00601C47"/>
        </w:tc>
        <w:tc>
          <w:tcPr>
            <w:tcW w:w="2340" w:type="dxa"/>
          </w:tcPr>
          <w:p w:rsidR="00BF4CA7" w:rsidRDefault="00BF4CA7" w:rsidP="00601C47">
            <w:r>
              <w:t>27-59</w:t>
            </w:r>
          </w:p>
        </w:tc>
        <w:tc>
          <w:tcPr>
            <w:tcW w:w="2520" w:type="dxa"/>
            <w:vMerge/>
          </w:tcPr>
          <w:p w:rsidR="00BF4CA7" w:rsidRDefault="00BF4CA7" w:rsidP="00601C47"/>
        </w:tc>
      </w:tr>
      <w:tr w:rsidR="00BF4CA7" w:rsidTr="00601C47">
        <w:tc>
          <w:tcPr>
            <w:tcW w:w="3415" w:type="dxa"/>
          </w:tcPr>
          <w:p w:rsidR="00BF4CA7" w:rsidRDefault="00BF4CA7" w:rsidP="00601C47"/>
        </w:tc>
        <w:tc>
          <w:tcPr>
            <w:tcW w:w="2340" w:type="dxa"/>
          </w:tcPr>
          <w:p w:rsidR="00BF4CA7" w:rsidRDefault="00BF4CA7" w:rsidP="00601C47">
            <w:r>
              <w:t>60-64</w:t>
            </w:r>
          </w:p>
        </w:tc>
        <w:tc>
          <w:tcPr>
            <w:tcW w:w="2520" w:type="dxa"/>
            <w:vMerge w:val="restart"/>
          </w:tcPr>
          <w:p w:rsidR="00BF4CA7" w:rsidRDefault="00BF4CA7" w:rsidP="00601C47">
            <w:r>
              <w:t>Not given</w:t>
            </w:r>
          </w:p>
        </w:tc>
      </w:tr>
      <w:tr w:rsidR="00BF4CA7" w:rsidTr="00601C47">
        <w:tc>
          <w:tcPr>
            <w:tcW w:w="3415" w:type="dxa"/>
          </w:tcPr>
          <w:p w:rsidR="00BF4CA7" w:rsidRDefault="00BF4CA7" w:rsidP="00601C47"/>
        </w:tc>
        <w:tc>
          <w:tcPr>
            <w:tcW w:w="2340" w:type="dxa"/>
          </w:tcPr>
          <w:p w:rsidR="00BF4CA7" w:rsidRDefault="00BF4CA7" w:rsidP="00601C47">
            <w:r>
              <w:t>More than 65</w:t>
            </w:r>
          </w:p>
        </w:tc>
        <w:tc>
          <w:tcPr>
            <w:tcW w:w="2520" w:type="dxa"/>
            <w:vMerge/>
          </w:tcPr>
          <w:p w:rsidR="00BF4CA7" w:rsidRDefault="00BF4CA7" w:rsidP="00601C47"/>
        </w:tc>
      </w:tr>
      <w:tr w:rsidR="00601C47" w:rsidTr="00601C47">
        <w:tc>
          <w:tcPr>
            <w:tcW w:w="3415" w:type="dxa"/>
          </w:tcPr>
          <w:p w:rsidR="00601C47" w:rsidRDefault="00601C47" w:rsidP="00601C47">
            <w:r>
              <w:t>Varicella (VAR)</w:t>
            </w:r>
          </w:p>
        </w:tc>
        <w:tc>
          <w:tcPr>
            <w:tcW w:w="2340" w:type="dxa"/>
          </w:tcPr>
          <w:p w:rsidR="00601C47" w:rsidRDefault="00601C47" w:rsidP="00601C47">
            <w:r>
              <w:t>All age groups from 19-more than 65 years</w:t>
            </w:r>
          </w:p>
        </w:tc>
        <w:tc>
          <w:tcPr>
            <w:tcW w:w="2520" w:type="dxa"/>
          </w:tcPr>
          <w:p w:rsidR="00601C47" w:rsidRDefault="00601C47" w:rsidP="00601C47">
            <w:r>
              <w:t>2 doses</w:t>
            </w:r>
          </w:p>
        </w:tc>
      </w:tr>
      <w:tr w:rsidR="00BF4CA7" w:rsidTr="00601C47">
        <w:tc>
          <w:tcPr>
            <w:tcW w:w="3415" w:type="dxa"/>
            <w:vMerge w:val="restart"/>
          </w:tcPr>
          <w:p w:rsidR="00BF4CA7" w:rsidRDefault="00BF4CA7" w:rsidP="00601C47">
            <w:r>
              <w:t>Herpes zoster (HZV)</w:t>
            </w:r>
          </w:p>
        </w:tc>
        <w:tc>
          <w:tcPr>
            <w:tcW w:w="2340" w:type="dxa"/>
          </w:tcPr>
          <w:p w:rsidR="00BF4CA7" w:rsidRDefault="00BF4CA7" w:rsidP="00601C47">
            <w:r>
              <w:t>19-21</w:t>
            </w:r>
          </w:p>
        </w:tc>
        <w:tc>
          <w:tcPr>
            <w:tcW w:w="2520" w:type="dxa"/>
            <w:vMerge w:val="restart"/>
          </w:tcPr>
          <w:p w:rsidR="00BF4CA7" w:rsidRDefault="00BF4CA7" w:rsidP="00601C47">
            <w:r>
              <w:t>Not given</w:t>
            </w:r>
          </w:p>
          <w:p w:rsidR="00BF4CA7" w:rsidRDefault="00BF4CA7" w:rsidP="00601C47">
            <w:r>
              <w:t xml:space="preserve"> </w:t>
            </w:r>
          </w:p>
        </w:tc>
      </w:tr>
      <w:tr w:rsidR="00BF4CA7" w:rsidTr="00601C47">
        <w:tc>
          <w:tcPr>
            <w:tcW w:w="3415" w:type="dxa"/>
            <w:vMerge/>
          </w:tcPr>
          <w:p w:rsidR="00BF4CA7" w:rsidRDefault="00BF4CA7" w:rsidP="00601C47"/>
        </w:tc>
        <w:tc>
          <w:tcPr>
            <w:tcW w:w="2340" w:type="dxa"/>
          </w:tcPr>
          <w:p w:rsidR="00BF4CA7" w:rsidRDefault="00BF4CA7" w:rsidP="00601C47">
            <w:r>
              <w:t>22-26</w:t>
            </w:r>
          </w:p>
        </w:tc>
        <w:tc>
          <w:tcPr>
            <w:tcW w:w="2520" w:type="dxa"/>
            <w:vMerge/>
          </w:tcPr>
          <w:p w:rsidR="00BF4CA7" w:rsidRDefault="00BF4CA7" w:rsidP="00601C47"/>
        </w:tc>
      </w:tr>
      <w:tr w:rsidR="00BF4CA7" w:rsidTr="00601C47">
        <w:tc>
          <w:tcPr>
            <w:tcW w:w="3415" w:type="dxa"/>
            <w:vMerge/>
          </w:tcPr>
          <w:p w:rsidR="00BF4CA7" w:rsidRDefault="00BF4CA7" w:rsidP="00601C47"/>
        </w:tc>
        <w:tc>
          <w:tcPr>
            <w:tcW w:w="2340" w:type="dxa"/>
          </w:tcPr>
          <w:p w:rsidR="00BF4CA7" w:rsidRDefault="00BF4CA7" w:rsidP="00601C47">
            <w:r>
              <w:t>27-59</w:t>
            </w:r>
          </w:p>
        </w:tc>
        <w:tc>
          <w:tcPr>
            <w:tcW w:w="2520" w:type="dxa"/>
            <w:vMerge/>
          </w:tcPr>
          <w:p w:rsidR="00BF4CA7" w:rsidRDefault="00BF4CA7" w:rsidP="00601C47"/>
        </w:tc>
      </w:tr>
      <w:tr w:rsidR="00BF4CA7" w:rsidTr="00601C47">
        <w:tc>
          <w:tcPr>
            <w:tcW w:w="3415" w:type="dxa"/>
            <w:vMerge/>
          </w:tcPr>
          <w:p w:rsidR="00BF4CA7" w:rsidRDefault="00BF4CA7" w:rsidP="00601C47"/>
        </w:tc>
        <w:tc>
          <w:tcPr>
            <w:tcW w:w="2340" w:type="dxa"/>
          </w:tcPr>
          <w:p w:rsidR="00BF4CA7" w:rsidRDefault="00BF4CA7" w:rsidP="00601C47">
            <w:r>
              <w:t>60-64</w:t>
            </w:r>
          </w:p>
        </w:tc>
        <w:tc>
          <w:tcPr>
            <w:tcW w:w="2520" w:type="dxa"/>
            <w:vMerge w:val="restart"/>
          </w:tcPr>
          <w:p w:rsidR="00BF4CA7" w:rsidRDefault="00BF4CA7" w:rsidP="00BF4CA7">
            <w:r>
              <w:t>1 dose</w:t>
            </w:r>
          </w:p>
        </w:tc>
      </w:tr>
      <w:tr w:rsidR="00BF4CA7" w:rsidTr="00601C47">
        <w:tc>
          <w:tcPr>
            <w:tcW w:w="3415" w:type="dxa"/>
            <w:vMerge/>
          </w:tcPr>
          <w:p w:rsidR="00BF4CA7" w:rsidRDefault="00BF4CA7" w:rsidP="00601C47"/>
        </w:tc>
        <w:tc>
          <w:tcPr>
            <w:tcW w:w="2340" w:type="dxa"/>
          </w:tcPr>
          <w:p w:rsidR="00BF4CA7" w:rsidRDefault="00BF4CA7" w:rsidP="00601C47">
            <w:r>
              <w:t>More than 65</w:t>
            </w:r>
          </w:p>
        </w:tc>
        <w:tc>
          <w:tcPr>
            <w:tcW w:w="2520" w:type="dxa"/>
            <w:vMerge/>
          </w:tcPr>
          <w:p w:rsidR="00BF4CA7" w:rsidRDefault="00BF4CA7" w:rsidP="00601C47"/>
        </w:tc>
      </w:tr>
      <w:tr w:rsidR="00BF4CA7" w:rsidTr="00601C47">
        <w:tc>
          <w:tcPr>
            <w:tcW w:w="3415" w:type="dxa"/>
            <w:vMerge w:val="restart"/>
          </w:tcPr>
          <w:p w:rsidR="00BF4CA7" w:rsidRDefault="00BF4CA7" w:rsidP="00601C47">
            <w:r>
              <w:t>Human papillomavirus (HPV) Female</w:t>
            </w:r>
          </w:p>
        </w:tc>
        <w:tc>
          <w:tcPr>
            <w:tcW w:w="2340" w:type="dxa"/>
          </w:tcPr>
          <w:p w:rsidR="00BF4CA7" w:rsidRDefault="00BF4CA7" w:rsidP="00601C47">
            <w:r>
              <w:t>19-21</w:t>
            </w:r>
          </w:p>
        </w:tc>
        <w:tc>
          <w:tcPr>
            <w:tcW w:w="2520" w:type="dxa"/>
            <w:vMerge w:val="restart"/>
          </w:tcPr>
          <w:p w:rsidR="00BF4CA7" w:rsidRDefault="00BF4CA7" w:rsidP="006471DA">
            <w:r>
              <w:t>3 doses</w:t>
            </w:r>
            <w:r w:rsidR="006471DA">
              <w:t xml:space="preserve"> (</w:t>
            </w:r>
            <w:r w:rsidR="006471DA" w:rsidRPr="00F753C0">
              <w:rPr>
                <w:rFonts w:eastAsia="Times New Roman" w:cs="Times New Roman"/>
                <w:szCs w:val="24"/>
              </w:rPr>
              <w:t>Siegel, Miller</w:t>
            </w:r>
            <w:r w:rsidR="006471DA">
              <w:rPr>
                <w:rFonts w:eastAsia="Times New Roman" w:cs="Times New Roman"/>
                <w:szCs w:val="24"/>
              </w:rPr>
              <w:t xml:space="preserve"> &amp; </w:t>
            </w:r>
            <w:proofErr w:type="spellStart"/>
            <w:r w:rsidR="006471DA">
              <w:rPr>
                <w:rFonts w:eastAsia="Times New Roman" w:cs="Times New Roman"/>
                <w:szCs w:val="24"/>
              </w:rPr>
              <w:t>Jemal</w:t>
            </w:r>
            <w:proofErr w:type="spellEnd"/>
            <w:r w:rsidR="006471DA">
              <w:rPr>
                <w:rFonts w:eastAsia="Times New Roman" w:cs="Times New Roman"/>
                <w:szCs w:val="24"/>
              </w:rPr>
              <w:t xml:space="preserve">, </w:t>
            </w:r>
            <w:r w:rsidR="006471DA" w:rsidRPr="00F753C0">
              <w:rPr>
                <w:rFonts w:eastAsia="Times New Roman" w:cs="Times New Roman"/>
                <w:szCs w:val="24"/>
              </w:rPr>
              <w:t>2015)</w:t>
            </w:r>
            <w:r>
              <w:t xml:space="preserve"> </w:t>
            </w:r>
          </w:p>
        </w:tc>
      </w:tr>
      <w:tr w:rsidR="00BF4CA7" w:rsidTr="00601C47">
        <w:tc>
          <w:tcPr>
            <w:tcW w:w="3415" w:type="dxa"/>
            <w:vMerge/>
          </w:tcPr>
          <w:p w:rsidR="00BF4CA7" w:rsidRDefault="00BF4CA7" w:rsidP="00601C47"/>
        </w:tc>
        <w:tc>
          <w:tcPr>
            <w:tcW w:w="2340" w:type="dxa"/>
          </w:tcPr>
          <w:p w:rsidR="00BF4CA7" w:rsidRDefault="00BF4CA7" w:rsidP="00601C47">
            <w:r>
              <w:t>22-26</w:t>
            </w:r>
          </w:p>
        </w:tc>
        <w:tc>
          <w:tcPr>
            <w:tcW w:w="2520" w:type="dxa"/>
            <w:vMerge/>
          </w:tcPr>
          <w:p w:rsidR="00BF4CA7" w:rsidRDefault="00BF4CA7" w:rsidP="00601C47"/>
        </w:tc>
      </w:tr>
      <w:tr w:rsidR="00BF4CA7" w:rsidTr="00601C47">
        <w:tc>
          <w:tcPr>
            <w:tcW w:w="3415" w:type="dxa"/>
            <w:vMerge/>
          </w:tcPr>
          <w:p w:rsidR="00BF4CA7" w:rsidRDefault="00BF4CA7" w:rsidP="00601C47"/>
        </w:tc>
        <w:tc>
          <w:tcPr>
            <w:tcW w:w="2340" w:type="dxa"/>
          </w:tcPr>
          <w:p w:rsidR="00BF4CA7" w:rsidRDefault="00BF4CA7" w:rsidP="00601C47">
            <w:r>
              <w:t>27-59</w:t>
            </w:r>
          </w:p>
        </w:tc>
        <w:tc>
          <w:tcPr>
            <w:tcW w:w="2520" w:type="dxa"/>
            <w:vMerge w:val="restart"/>
          </w:tcPr>
          <w:p w:rsidR="00BF4CA7" w:rsidRDefault="00BF4CA7" w:rsidP="00601C47">
            <w:r>
              <w:t xml:space="preserve">Not given </w:t>
            </w:r>
          </w:p>
          <w:p w:rsidR="00BF4CA7" w:rsidRDefault="00BF4CA7" w:rsidP="00601C47"/>
        </w:tc>
      </w:tr>
      <w:tr w:rsidR="00BF4CA7" w:rsidTr="00601C47">
        <w:tc>
          <w:tcPr>
            <w:tcW w:w="3415" w:type="dxa"/>
            <w:vMerge/>
          </w:tcPr>
          <w:p w:rsidR="00BF4CA7" w:rsidRDefault="00BF4CA7" w:rsidP="00601C47"/>
        </w:tc>
        <w:tc>
          <w:tcPr>
            <w:tcW w:w="2340" w:type="dxa"/>
          </w:tcPr>
          <w:p w:rsidR="00BF4CA7" w:rsidRDefault="00BF4CA7" w:rsidP="00601C47">
            <w:r>
              <w:t>60-64</w:t>
            </w:r>
          </w:p>
        </w:tc>
        <w:tc>
          <w:tcPr>
            <w:tcW w:w="2520" w:type="dxa"/>
            <w:vMerge/>
          </w:tcPr>
          <w:p w:rsidR="00BF4CA7" w:rsidRDefault="00BF4CA7" w:rsidP="00601C47"/>
        </w:tc>
      </w:tr>
      <w:tr w:rsidR="00BF4CA7" w:rsidTr="00601C47">
        <w:tc>
          <w:tcPr>
            <w:tcW w:w="3415" w:type="dxa"/>
            <w:vMerge/>
          </w:tcPr>
          <w:p w:rsidR="00BF4CA7" w:rsidRDefault="00BF4CA7" w:rsidP="00601C47"/>
        </w:tc>
        <w:tc>
          <w:tcPr>
            <w:tcW w:w="2340" w:type="dxa"/>
          </w:tcPr>
          <w:p w:rsidR="00BF4CA7" w:rsidRDefault="00BF4CA7" w:rsidP="00601C47">
            <w:r>
              <w:t>More than 65</w:t>
            </w:r>
          </w:p>
        </w:tc>
        <w:tc>
          <w:tcPr>
            <w:tcW w:w="2520" w:type="dxa"/>
            <w:vMerge/>
          </w:tcPr>
          <w:p w:rsidR="00BF4CA7" w:rsidRDefault="00BF4CA7" w:rsidP="00601C47"/>
        </w:tc>
      </w:tr>
      <w:tr w:rsidR="00BF4CA7" w:rsidTr="00601C47">
        <w:tc>
          <w:tcPr>
            <w:tcW w:w="3415" w:type="dxa"/>
            <w:vMerge w:val="restart"/>
          </w:tcPr>
          <w:p w:rsidR="00BF4CA7" w:rsidRDefault="00BF4CA7" w:rsidP="00601C47">
            <w:r>
              <w:t>Human papillomavirus (HPV) Male</w:t>
            </w:r>
          </w:p>
        </w:tc>
        <w:tc>
          <w:tcPr>
            <w:tcW w:w="2340" w:type="dxa"/>
          </w:tcPr>
          <w:p w:rsidR="00BF4CA7" w:rsidRDefault="00BF4CA7" w:rsidP="00601C47">
            <w:r>
              <w:t>19-21</w:t>
            </w:r>
          </w:p>
        </w:tc>
        <w:tc>
          <w:tcPr>
            <w:tcW w:w="2520" w:type="dxa"/>
          </w:tcPr>
          <w:p w:rsidR="00BF4CA7" w:rsidRDefault="00BF4CA7" w:rsidP="00601C47">
            <w:r>
              <w:t xml:space="preserve">3 doses </w:t>
            </w:r>
          </w:p>
        </w:tc>
      </w:tr>
      <w:tr w:rsidR="00BF4CA7" w:rsidTr="00601C47">
        <w:tc>
          <w:tcPr>
            <w:tcW w:w="3415" w:type="dxa"/>
            <w:vMerge/>
          </w:tcPr>
          <w:p w:rsidR="00BF4CA7" w:rsidRDefault="00BF4CA7" w:rsidP="00601C47"/>
        </w:tc>
        <w:tc>
          <w:tcPr>
            <w:tcW w:w="2340" w:type="dxa"/>
          </w:tcPr>
          <w:p w:rsidR="00BF4CA7" w:rsidRDefault="00BF4CA7" w:rsidP="00601C47">
            <w:r>
              <w:t>22-26</w:t>
            </w:r>
          </w:p>
        </w:tc>
        <w:tc>
          <w:tcPr>
            <w:tcW w:w="2520" w:type="dxa"/>
            <w:vMerge w:val="restart"/>
          </w:tcPr>
          <w:p w:rsidR="00BF4CA7" w:rsidRDefault="00BF4CA7" w:rsidP="00601C47">
            <w:r>
              <w:t>Not given</w:t>
            </w:r>
          </w:p>
          <w:p w:rsidR="00BF4CA7" w:rsidRDefault="00BF4CA7" w:rsidP="00601C47"/>
        </w:tc>
      </w:tr>
      <w:tr w:rsidR="00BF4CA7" w:rsidTr="00601C47">
        <w:tc>
          <w:tcPr>
            <w:tcW w:w="3415" w:type="dxa"/>
            <w:vMerge/>
          </w:tcPr>
          <w:p w:rsidR="00BF4CA7" w:rsidRDefault="00BF4CA7" w:rsidP="00601C47"/>
        </w:tc>
        <w:tc>
          <w:tcPr>
            <w:tcW w:w="2340" w:type="dxa"/>
          </w:tcPr>
          <w:p w:rsidR="00BF4CA7" w:rsidRDefault="00BF4CA7" w:rsidP="00601C47">
            <w:r>
              <w:t>27-59</w:t>
            </w:r>
          </w:p>
        </w:tc>
        <w:tc>
          <w:tcPr>
            <w:tcW w:w="2520" w:type="dxa"/>
            <w:vMerge/>
          </w:tcPr>
          <w:p w:rsidR="00BF4CA7" w:rsidRDefault="00BF4CA7" w:rsidP="00601C47"/>
        </w:tc>
      </w:tr>
      <w:tr w:rsidR="00BF4CA7" w:rsidTr="00601C47">
        <w:tc>
          <w:tcPr>
            <w:tcW w:w="3415" w:type="dxa"/>
            <w:vMerge/>
          </w:tcPr>
          <w:p w:rsidR="00BF4CA7" w:rsidRDefault="00BF4CA7" w:rsidP="00601C47"/>
        </w:tc>
        <w:tc>
          <w:tcPr>
            <w:tcW w:w="2340" w:type="dxa"/>
          </w:tcPr>
          <w:p w:rsidR="00BF4CA7" w:rsidRDefault="00BF4CA7" w:rsidP="00601C47">
            <w:r>
              <w:t>60-64</w:t>
            </w:r>
          </w:p>
        </w:tc>
        <w:tc>
          <w:tcPr>
            <w:tcW w:w="2520" w:type="dxa"/>
            <w:vMerge/>
          </w:tcPr>
          <w:p w:rsidR="00BF4CA7" w:rsidRDefault="00BF4CA7" w:rsidP="00601C47"/>
        </w:tc>
      </w:tr>
      <w:tr w:rsidR="00BF4CA7" w:rsidTr="00601C47">
        <w:tc>
          <w:tcPr>
            <w:tcW w:w="3415" w:type="dxa"/>
            <w:vMerge/>
          </w:tcPr>
          <w:p w:rsidR="00BF4CA7" w:rsidRDefault="00BF4CA7" w:rsidP="00601C47"/>
        </w:tc>
        <w:tc>
          <w:tcPr>
            <w:tcW w:w="2340" w:type="dxa"/>
          </w:tcPr>
          <w:p w:rsidR="00BF4CA7" w:rsidRDefault="00BF4CA7" w:rsidP="00601C47">
            <w:r>
              <w:t>More than 65</w:t>
            </w:r>
          </w:p>
        </w:tc>
        <w:tc>
          <w:tcPr>
            <w:tcW w:w="2520" w:type="dxa"/>
            <w:vMerge/>
          </w:tcPr>
          <w:p w:rsidR="00BF4CA7" w:rsidRDefault="00BF4CA7" w:rsidP="00601C47"/>
        </w:tc>
      </w:tr>
      <w:tr w:rsidR="00BF4CA7" w:rsidTr="00601C47">
        <w:tc>
          <w:tcPr>
            <w:tcW w:w="3415" w:type="dxa"/>
            <w:vMerge w:val="restart"/>
          </w:tcPr>
          <w:p w:rsidR="00BF4CA7" w:rsidRDefault="00BF4CA7" w:rsidP="00BF4CA7">
            <w:r>
              <w:t xml:space="preserve">Pneumococcal </w:t>
            </w:r>
          </w:p>
          <w:p w:rsidR="00BF4CA7" w:rsidRDefault="00BF4CA7" w:rsidP="00BF4CA7">
            <w:r>
              <w:t>13-valent</w:t>
            </w:r>
          </w:p>
          <w:p w:rsidR="00BF4CA7" w:rsidRDefault="00BF4CA7" w:rsidP="00BF4CA7">
            <w:r>
              <w:t xml:space="preserve"> conjugate (PCV13)</w:t>
            </w:r>
          </w:p>
        </w:tc>
        <w:tc>
          <w:tcPr>
            <w:tcW w:w="2340" w:type="dxa"/>
          </w:tcPr>
          <w:p w:rsidR="00BF4CA7" w:rsidRDefault="00BF4CA7" w:rsidP="00BF4CA7">
            <w:r>
              <w:t>19-21</w:t>
            </w:r>
          </w:p>
        </w:tc>
        <w:tc>
          <w:tcPr>
            <w:tcW w:w="2520" w:type="dxa"/>
            <w:vMerge w:val="restart"/>
          </w:tcPr>
          <w:p w:rsidR="00BF4CA7" w:rsidRDefault="00BF4CA7" w:rsidP="00BF4CA7">
            <w:r>
              <w:t>1 or 2 doses depending on indication</w:t>
            </w:r>
          </w:p>
        </w:tc>
      </w:tr>
      <w:tr w:rsidR="00BF4CA7" w:rsidTr="00601C47">
        <w:tc>
          <w:tcPr>
            <w:tcW w:w="3415" w:type="dxa"/>
            <w:vMerge/>
          </w:tcPr>
          <w:p w:rsidR="00BF4CA7" w:rsidRDefault="00BF4CA7" w:rsidP="00BF4CA7"/>
        </w:tc>
        <w:tc>
          <w:tcPr>
            <w:tcW w:w="2340" w:type="dxa"/>
          </w:tcPr>
          <w:p w:rsidR="00BF4CA7" w:rsidRDefault="00BF4CA7" w:rsidP="00BF4CA7">
            <w:r>
              <w:t>22-26</w:t>
            </w:r>
          </w:p>
        </w:tc>
        <w:tc>
          <w:tcPr>
            <w:tcW w:w="2520" w:type="dxa"/>
            <w:vMerge/>
          </w:tcPr>
          <w:p w:rsidR="00BF4CA7" w:rsidRDefault="00BF4CA7" w:rsidP="00BF4CA7"/>
        </w:tc>
      </w:tr>
      <w:tr w:rsidR="00BF4CA7" w:rsidTr="00601C47">
        <w:tc>
          <w:tcPr>
            <w:tcW w:w="3415" w:type="dxa"/>
            <w:vMerge/>
          </w:tcPr>
          <w:p w:rsidR="00BF4CA7" w:rsidRDefault="00BF4CA7" w:rsidP="00BF4CA7"/>
        </w:tc>
        <w:tc>
          <w:tcPr>
            <w:tcW w:w="2340" w:type="dxa"/>
          </w:tcPr>
          <w:p w:rsidR="00BF4CA7" w:rsidRDefault="00BF4CA7" w:rsidP="00BF4CA7">
            <w:r>
              <w:t>27-59</w:t>
            </w:r>
          </w:p>
        </w:tc>
        <w:tc>
          <w:tcPr>
            <w:tcW w:w="2520" w:type="dxa"/>
            <w:vMerge/>
          </w:tcPr>
          <w:p w:rsidR="00BF4CA7" w:rsidRDefault="00BF4CA7" w:rsidP="00BF4CA7"/>
        </w:tc>
      </w:tr>
      <w:tr w:rsidR="00BF4CA7" w:rsidTr="00601C47">
        <w:tc>
          <w:tcPr>
            <w:tcW w:w="3415" w:type="dxa"/>
            <w:vMerge/>
          </w:tcPr>
          <w:p w:rsidR="00BF4CA7" w:rsidRDefault="00BF4CA7" w:rsidP="00BF4CA7"/>
        </w:tc>
        <w:tc>
          <w:tcPr>
            <w:tcW w:w="2340" w:type="dxa"/>
          </w:tcPr>
          <w:p w:rsidR="00BF4CA7" w:rsidRDefault="00BF4CA7" w:rsidP="00BF4CA7">
            <w:r>
              <w:t>60-64</w:t>
            </w:r>
          </w:p>
        </w:tc>
        <w:tc>
          <w:tcPr>
            <w:tcW w:w="2520" w:type="dxa"/>
            <w:vMerge w:val="restart"/>
          </w:tcPr>
          <w:p w:rsidR="00BF4CA7" w:rsidRDefault="00BF4CA7" w:rsidP="00BF4CA7">
            <w:r>
              <w:t xml:space="preserve">One dose </w:t>
            </w:r>
          </w:p>
          <w:p w:rsidR="00BF4CA7" w:rsidRDefault="00BF4CA7" w:rsidP="00BF4CA7">
            <w:r>
              <w:t>One dose</w:t>
            </w:r>
          </w:p>
        </w:tc>
      </w:tr>
      <w:tr w:rsidR="00BF4CA7" w:rsidTr="00601C47">
        <w:tc>
          <w:tcPr>
            <w:tcW w:w="3415" w:type="dxa"/>
            <w:vMerge/>
          </w:tcPr>
          <w:p w:rsidR="00BF4CA7" w:rsidRDefault="00BF4CA7" w:rsidP="00BF4CA7"/>
        </w:tc>
        <w:tc>
          <w:tcPr>
            <w:tcW w:w="2340" w:type="dxa"/>
          </w:tcPr>
          <w:p w:rsidR="00BF4CA7" w:rsidRDefault="00BF4CA7" w:rsidP="00BF4CA7">
            <w:r>
              <w:t>More than 65</w:t>
            </w:r>
          </w:p>
        </w:tc>
        <w:tc>
          <w:tcPr>
            <w:tcW w:w="2520" w:type="dxa"/>
            <w:vMerge/>
          </w:tcPr>
          <w:p w:rsidR="00BF4CA7" w:rsidRDefault="00BF4CA7" w:rsidP="00BF4CA7"/>
        </w:tc>
      </w:tr>
      <w:tr w:rsidR="00BF4CA7" w:rsidTr="00601C47">
        <w:tc>
          <w:tcPr>
            <w:tcW w:w="3415" w:type="dxa"/>
            <w:vMerge w:val="restart"/>
          </w:tcPr>
          <w:p w:rsidR="00BF4CA7" w:rsidRDefault="00BF4CA7" w:rsidP="00BF4CA7">
            <w:r>
              <w:t>Pneumococcal polysaccharide (PPSV23)</w:t>
            </w:r>
          </w:p>
        </w:tc>
        <w:tc>
          <w:tcPr>
            <w:tcW w:w="2340" w:type="dxa"/>
          </w:tcPr>
          <w:p w:rsidR="00BF4CA7" w:rsidRDefault="00BF4CA7" w:rsidP="00BF4CA7">
            <w:r>
              <w:t>19-21</w:t>
            </w:r>
          </w:p>
        </w:tc>
        <w:tc>
          <w:tcPr>
            <w:tcW w:w="2520" w:type="dxa"/>
            <w:vMerge w:val="restart"/>
          </w:tcPr>
          <w:p w:rsidR="00BF4CA7" w:rsidRDefault="00BF4CA7" w:rsidP="00BF4CA7">
            <w:r>
              <w:t>1 or 2 doses depending on indication</w:t>
            </w:r>
          </w:p>
          <w:p w:rsidR="00BF4CA7" w:rsidRDefault="00BF4CA7" w:rsidP="00BF4CA7"/>
        </w:tc>
      </w:tr>
      <w:tr w:rsidR="00BF4CA7" w:rsidTr="00601C47">
        <w:tc>
          <w:tcPr>
            <w:tcW w:w="3415" w:type="dxa"/>
            <w:vMerge/>
          </w:tcPr>
          <w:p w:rsidR="00BF4CA7" w:rsidRDefault="00BF4CA7" w:rsidP="00BF4CA7"/>
        </w:tc>
        <w:tc>
          <w:tcPr>
            <w:tcW w:w="2340" w:type="dxa"/>
          </w:tcPr>
          <w:p w:rsidR="00BF4CA7" w:rsidRDefault="00BF4CA7" w:rsidP="00BF4CA7">
            <w:r>
              <w:t>22-26</w:t>
            </w:r>
          </w:p>
        </w:tc>
        <w:tc>
          <w:tcPr>
            <w:tcW w:w="2520" w:type="dxa"/>
            <w:vMerge/>
          </w:tcPr>
          <w:p w:rsidR="00BF4CA7" w:rsidRDefault="00BF4CA7" w:rsidP="00BF4CA7"/>
        </w:tc>
      </w:tr>
      <w:tr w:rsidR="00BF4CA7" w:rsidTr="00601C47">
        <w:tc>
          <w:tcPr>
            <w:tcW w:w="3415" w:type="dxa"/>
            <w:vMerge/>
          </w:tcPr>
          <w:p w:rsidR="00BF4CA7" w:rsidRDefault="00BF4CA7" w:rsidP="00BF4CA7"/>
        </w:tc>
        <w:tc>
          <w:tcPr>
            <w:tcW w:w="2340" w:type="dxa"/>
          </w:tcPr>
          <w:p w:rsidR="00BF4CA7" w:rsidRDefault="00BF4CA7" w:rsidP="00BF4CA7">
            <w:r>
              <w:t>27-59</w:t>
            </w:r>
          </w:p>
        </w:tc>
        <w:tc>
          <w:tcPr>
            <w:tcW w:w="2520" w:type="dxa"/>
            <w:vMerge/>
          </w:tcPr>
          <w:p w:rsidR="00BF4CA7" w:rsidRDefault="00BF4CA7" w:rsidP="00BF4CA7"/>
        </w:tc>
      </w:tr>
      <w:tr w:rsidR="00BF4CA7" w:rsidTr="00601C47">
        <w:tc>
          <w:tcPr>
            <w:tcW w:w="3415" w:type="dxa"/>
            <w:vMerge/>
          </w:tcPr>
          <w:p w:rsidR="00BF4CA7" w:rsidRDefault="00BF4CA7" w:rsidP="00BF4CA7"/>
        </w:tc>
        <w:tc>
          <w:tcPr>
            <w:tcW w:w="2340" w:type="dxa"/>
          </w:tcPr>
          <w:p w:rsidR="00BF4CA7" w:rsidRDefault="00BF4CA7" w:rsidP="00BF4CA7">
            <w:r>
              <w:t>60-64</w:t>
            </w:r>
          </w:p>
        </w:tc>
        <w:tc>
          <w:tcPr>
            <w:tcW w:w="2520" w:type="dxa"/>
            <w:vMerge/>
          </w:tcPr>
          <w:p w:rsidR="00BF4CA7" w:rsidRDefault="00BF4CA7" w:rsidP="00BF4CA7"/>
        </w:tc>
      </w:tr>
      <w:tr w:rsidR="00BF4CA7" w:rsidTr="00601C47">
        <w:tc>
          <w:tcPr>
            <w:tcW w:w="3415" w:type="dxa"/>
            <w:vMerge/>
          </w:tcPr>
          <w:p w:rsidR="00BF4CA7" w:rsidRDefault="00BF4CA7" w:rsidP="00BF4CA7"/>
        </w:tc>
        <w:tc>
          <w:tcPr>
            <w:tcW w:w="2340" w:type="dxa"/>
          </w:tcPr>
          <w:p w:rsidR="00BF4CA7" w:rsidRDefault="00BF4CA7" w:rsidP="00BF4CA7">
            <w:r>
              <w:t>More than 65</w:t>
            </w:r>
          </w:p>
        </w:tc>
        <w:tc>
          <w:tcPr>
            <w:tcW w:w="2520" w:type="dxa"/>
          </w:tcPr>
          <w:p w:rsidR="00BF4CA7" w:rsidRDefault="00BF4CA7" w:rsidP="00BF4CA7">
            <w:r>
              <w:t>One dose</w:t>
            </w:r>
          </w:p>
        </w:tc>
      </w:tr>
      <w:tr w:rsidR="00BF4CA7" w:rsidTr="00601C47">
        <w:tc>
          <w:tcPr>
            <w:tcW w:w="3415" w:type="dxa"/>
            <w:vMerge w:val="restart"/>
          </w:tcPr>
          <w:p w:rsidR="00BF4CA7" w:rsidRDefault="00BF4CA7" w:rsidP="00BF4CA7">
            <w:r>
              <w:t>Hepatitis A</w:t>
            </w:r>
          </w:p>
        </w:tc>
        <w:tc>
          <w:tcPr>
            <w:tcW w:w="2340" w:type="dxa"/>
          </w:tcPr>
          <w:p w:rsidR="00BF4CA7" w:rsidRDefault="00BF4CA7" w:rsidP="00BF4CA7">
            <w:r>
              <w:t>19-21</w:t>
            </w:r>
          </w:p>
        </w:tc>
        <w:tc>
          <w:tcPr>
            <w:tcW w:w="2520" w:type="dxa"/>
            <w:vMerge w:val="restart"/>
          </w:tcPr>
          <w:p w:rsidR="00BF4CA7" w:rsidRDefault="00BF4CA7" w:rsidP="00BF4CA7">
            <w:r>
              <w:t>2 or 3 doses depending on vaccine</w:t>
            </w:r>
          </w:p>
        </w:tc>
      </w:tr>
      <w:tr w:rsidR="00BF4CA7" w:rsidTr="00601C47">
        <w:tc>
          <w:tcPr>
            <w:tcW w:w="3415" w:type="dxa"/>
            <w:vMerge/>
          </w:tcPr>
          <w:p w:rsidR="00BF4CA7" w:rsidRDefault="00BF4CA7" w:rsidP="00BF4CA7"/>
        </w:tc>
        <w:tc>
          <w:tcPr>
            <w:tcW w:w="2340" w:type="dxa"/>
          </w:tcPr>
          <w:p w:rsidR="00BF4CA7" w:rsidRDefault="00BF4CA7" w:rsidP="00BF4CA7">
            <w:r>
              <w:t>22-26</w:t>
            </w:r>
          </w:p>
        </w:tc>
        <w:tc>
          <w:tcPr>
            <w:tcW w:w="2520" w:type="dxa"/>
            <w:vMerge/>
          </w:tcPr>
          <w:p w:rsidR="00BF4CA7" w:rsidRDefault="00BF4CA7" w:rsidP="00BF4CA7"/>
        </w:tc>
      </w:tr>
      <w:tr w:rsidR="00BF4CA7" w:rsidTr="00601C47">
        <w:tc>
          <w:tcPr>
            <w:tcW w:w="3415" w:type="dxa"/>
            <w:vMerge/>
          </w:tcPr>
          <w:p w:rsidR="00BF4CA7" w:rsidRDefault="00BF4CA7" w:rsidP="00BF4CA7"/>
        </w:tc>
        <w:tc>
          <w:tcPr>
            <w:tcW w:w="2340" w:type="dxa"/>
          </w:tcPr>
          <w:p w:rsidR="00BF4CA7" w:rsidRDefault="00BF4CA7" w:rsidP="00BF4CA7">
            <w:r>
              <w:t>27-59</w:t>
            </w:r>
          </w:p>
        </w:tc>
        <w:tc>
          <w:tcPr>
            <w:tcW w:w="2520" w:type="dxa"/>
            <w:vMerge/>
          </w:tcPr>
          <w:p w:rsidR="00BF4CA7" w:rsidRDefault="00BF4CA7" w:rsidP="00BF4CA7"/>
        </w:tc>
      </w:tr>
      <w:tr w:rsidR="00BF4CA7" w:rsidTr="00601C47">
        <w:tc>
          <w:tcPr>
            <w:tcW w:w="3415" w:type="dxa"/>
            <w:vMerge/>
          </w:tcPr>
          <w:p w:rsidR="00BF4CA7" w:rsidRDefault="00BF4CA7" w:rsidP="00BF4CA7"/>
        </w:tc>
        <w:tc>
          <w:tcPr>
            <w:tcW w:w="2340" w:type="dxa"/>
          </w:tcPr>
          <w:p w:rsidR="00BF4CA7" w:rsidRDefault="00BF4CA7" w:rsidP="00BF4CA7">
            <w:r>
              <w:t>60-64</w:t>
            </w:r>
          </w:p>
        </w:tc>
        <w:tc>
          <w:tcPr>
            <w:tcW w:w="2520" w:type="dxa"/>
            <w:vMerge/>
          </w:tcPr>
          <w:p w:rsidR="00BF4CA7" w:rsidRDefault="00BF4CA7" w:rsidP="00BF4CA7"/>
        </w:tc>
      </w:tr>
      <w:tr w:rsidR="00BF4CA7" w:rsidTr="00601C47">
        <w:tc>
          <w:tcPr>
            <w:tcW w:w="3415" w:type="dxa"/>
            <w:vMerge/>
          </w:tcPr>
          <w:p w:rsidR="00BF4CA7" w:rsidRDefault="00BF4CA7" w:rsidP="00BF4CA7"/>
        </w:tc>
        <w:tc>
          <w:tcPr>
            <w:tcW w:w="2340" w:type="dxa"/>
          </w:tcPr>
          <w:p w:rsidR="00BF4CA7" w:rsidRDefault="00BF4CA7" w:rsidP="00BF4CA7">
            <w:r>
              <w:t>More than 65</w:t>
            </w:r>
          </w:p>
        </w:tc>
        <w:tc>
          <w:tcPr>
            <w:tcW w:w="2520" w:type="dxa"/>
            <w:vMerge/>
          </w:tcPr>
          <w:p w:rsidR="00BF4CA7" w:rsidRDefault="00BF4CA7" w:rsidP="00BF4CA7"/>
        </w:tc>
      </w:tr>
      <w:tr w:rsidR="00331C70" w:rsidTr="00601C47">
        <w:tc>
          <w:tcPr>
            <w:tcW w:w="3415" w:type="dxa"/>
            <w:vMerge w:val="restart"/>
          </w:tcPr>
          <w:p w:rsidR="00331C70" w:rsidRDefault="00331C70" w:rsidP="00331C70">
            <w:r>
              <w:t>Hepatitis B</w:t>
            </w:r>
          </w:p>
        </w:tc>
        <w:tc>
          <w:tcPr>
            <w:tcW w:w="2340" w:type="dxa"/>
          </w:tcPr>
          <w:p w:rsidR="00331C70" w:rsidRDefault="00331C70" w:rsidP="00331C70">
            <w:r>
              <w:t>19-21</w:t>
            </w:r>
          </w:p>
        </w:tc>
        <w:tc>
          <w:tcPr>
            <w:tcW w:w="2520" w:type="dxa"/>
            <w:vMerge w:val="restart"/>
          </w:tcPr>
          <w:p w:rsidR="00331C70" w:rsidRDefault="00331C70" w:rsidP="00331C70">
            <w:r>
              <w:t xml:space="preserve">3 doses </w:t>
            </w:r>
          </w:p>
        </w:tc>
      </w:tr>
      <w:tr w:rsidR="00331C70" w:rsidTr="00601C47">
        <w:tc>
          <w:tcPr>
            <w:tcW w:w="3415" w:type="dxa"/>
            <w:vMerge/>
          </w:tcPr>
          <w:p w:rsidR="00331C70" w:rsidRDefault="00331C70" w:rsidP="00331C70"/>
        </w:tc>
        <w:tc>
          <w:tcPr>
            <w:tcW w:w="2340" w:type="dxa"/>
          </w:tcPr>
          <w:p w:rsidR="00331C70" w:rsidRDefault="00331C70" w:rsidP="00331C70">
            <w:r>
              <w:t>22-26</w:t>
            </w:r>
          </w:p>
        </w:tc>
        <w:tc>
          <w:tcPr>
            <w:tcW w:w="2520" w:type="dxa"/>
            <w:vMerge/>
          </w:tcPr>
          <w:p w:rsidR="00331C70" w:rsidRDefault="00331C70" w:rsidP="00331C70"/>
        </w:tc>
      </w:tr>
      <w:tr w:rsidR="00331C70" w:rsidTr="00601C47">
        <w:tc>
          <w:tcPr>
            <w:tcW w:w="3415" w:type="dxa"/>
            <w:vMerge/>
          </w:tcPr>
          <w:p w:rsidR="00331C70" w:rsidRDefault="00331C70" w:rsidP="00331C70"/>
        </w:tc>
        <w:tc>
          <w:tcPr>
            <w:tcW w:w="2340" w:type="dxa"/>
          </w:tcPr>
          <w:p w:rsidR="00331C70" w:rsidRDefault="00331C70" w:rsidP="00331C70">
            <w:r>
              <w:t>27-59</w:t>
            </w:r>
          </w:p>
        </w:tc>
        <w:tc>
          <w:tcPr>
            <w:tcW w:w="2520" w:type="dxa"/>
            <w:vMerge/>
          </w:tcPr>
          <w:p w:rsidR="00331C70" w:rsidRDefault="00331C70" w:rsidP="00331C70"/>
        </w:tc>
      </w:tr>
      <w:tr w:rsidR="00331C70" w:rsidTr="00601C47">
        <w:tc>
          <w:tcPr>
            <w:tcW w:w="3415" w:type="dxa"/>
            <w:vMerge/>
          </w:tcPr>
          <w:p w:rsidR="00331C70" w:rsidRDefault="00331C70" w:rsidP="00331C70"/>
        </w:tc>
        <w:tc>
          <w:tcPr>
            <w:tcW w:w="2340" w:type="dxa"/>
          </w:tcPr>
          <w:p w:rsidR="00331C70" w:rsidRDefault="00331C70" w:rsidP="00331C70">
            <w:r>
              <w:t>60-64</w:t>
            </w:r>
          </w:p>
        </w:tc>
        <w:tc>
          <w:tcPr>
            <w:tcW w:w="2520" w:type="dxa"/>
            <w:vMerge/>
          </w:tcPr>
          <w:p w:rsidR="00331C70" w:rsidRDefault="00331C70" w:rsidP="00331C70"/>
        </w:tc>
      </w:tr>
      <w:tr w:rsidR="00331C70" w:rsidTr="00601C47">
        <w:tc>
          <w:tcPr>
            <w:tcW w:w="3415" w:type="dxa"/>
            <w:vMerge/>
          </w:tcPr>
          <w:p w:rsidR="00331C70" w:rsidRDefault="00331C70" w:rsidP="00331C70"/>
        </w:tc>
        <w:tc>
          <w:tcPr>
            <w:tcW w:w="2340" w:type="dxa"/>
          </w:tcPr>
          <w:p w:rsidR="00331C70" w:rsidRDefault="00331C70" w:rsidP="00331C70">
            <w:r>
              <w:t>More than 65</w:t>
            </w:r>
          </w:p>
        </w:tc>
        <w:tc>
          <w:tcPr>
            <w:tcW w:w="2520" w:type="dxa"/>
            <w:vMerge/>
          </w:tcPr>
          <w:p w:rsidR="00331C70" w:rsidRDefault="00331C70" w:rsidP="00331C70"/>
        </w:tc>
      </w:tr>
      <w:tr w:rsidR="00331C70" w:rsidTr="00601C47">
        <w:tc>
          <w:tcPr>
            <w:tcW w:w="3415" w:type="dxa"/>
            <w:vMerge w:val="restart"/>
          </w:tcPr>
          <w:p w:rsidR="00331C70" w:rsidRDefault="00331C70" w:rsidP="00331C70">
            <w:r>
              <w:t>Meningococcal 4-valent conjugate (</w:t>
            </w:r>
            <w:proofErr w:type="spellStart"/>
            <w:r>
              <w:t>MenACWY</w:t>
            </w:r>
            <w:proofErr w:type="spellEnd"/>
            <w:r>
              <w:t xml:space="preserve">) or </w:t>
            </w:r>
          </w:p>
          <w:p w:rsidR="00331C70" w:rsidRDefault="00331C70" w:rsidP="00331C70">
            <w:r>
              <w:t>polysaccharide (MPSV4)</w:t>
            </w:r>
          </w:p>
        </w:tc>
        <w:tc>
          <w:tcPr>
            <w:tcW w:w="2340" w:type="dxa"/>
          </w:tcPr>
          <w:p w:rsidR="00331C70" w:rsidRDefault="00331C70" w:rsidP="00331C70">
            <w:r>
              <w:t>19-21</w:t>
            </w:r>
          </w:p>
        </w:tc>
        <w:tc>
          <w:tcPr>
            <w:tcW w:w="2520" w:type="dxa"/>
            <w:vMerge w:val="restart"/>
          </w:tcPr>
          <w:p w:rsidR="00331C70" w:rsidRDefault="00331C70" w:rsidP="006471DA">
            <w:r>
              <w:t>1 or more doses depending on indication</w:t>
            </w:r>
            <w:r w:rsidR="006471DA">
              <w:t xml:space="preserve"> (</w:t>
            </w:r>
            <w:r w:rsidR="006471DA" w:rsidRPr="00F753C0">
              <w:rPr>
                <w:rFonts w:eastAsia="Times New Roman" w:cs="Times New Roman"/>
                <w:szCs w:val="24"/>
              </w:rPr>
              <w:t>Stewa</w:t>
            </w:r>
            <w:r w:rsidR="006471DA">
              <w:rPr>
                <w:rFonts w:eastAsia="Times New Roman" w:cs="Times New Roman"/>
                <w:szCs w:val="24"/>
              </w:rPr>
              <w:t xml:space="preserve">rt &amp; Wild, </w:t>
            </w:r>
            <w:r w:rsidR="006471DA" w:rsidRPr="00F753C0">
              <w:rPr>
                <w:rFonts w:eastAsia="Times New Roman" w:cs="Times New Roman"/>
                <w:szCs w:val="24"/>
              </w:rPr>
              <w:t>2017)</w:t>
            </w:r>
          </w:p>
        </w:tc>
      </w:tr>
      <w:tr w:rsidR="00331C70" w:rsidTr="00601C47">
        <w:tc>
          <w:tcPr>
            <w:tcW w:w="3415" w:type="dxa"/>
            <w:vMerge/>
          </w:tcPr>
          <w:p w:rsidR="00331C70" w:rsidRDefault="00331C70" w:rsidP="00331C70"/>
        </w:tc>
        <w:tc>
          <w:tcPr>
            <w:tcW w:w="2340" w:type="dxa"/>
          </w:tcPr>
          <w:p w:rsidR="00331C70" w:rsidRDefault="00331C70" w:rsidP="00331C70">
            <w:r>
              <w:t>22-26</w:t>
            </w:r>
          </w:p>
        </w:tc>
        <w:tc>
          <w:tcPr>
            <w:tcW w:w="2520" w:type="dxa"/>
            <w:vMerge/>
          </w:tcPr>
          <w:p w:rsidR="00331C70" w:rsidRDefault="00331C70" w:rsidP="00331C70"/>
        </w:tc>
      </w:tr>
      <w:tr w:rsidR="00331C70" w:rsidTr="00601C47">
        <w:tc>
          <w:tcPr>
            <w:tcW w:w="3415" w:type="dxa"/>
            <w:vMerge/>
          </w:tcPr>
          <w:p w:rsidR="00331C70" w:rsidRDefault="00331C70" w:rsidP="00331C70"/>
        </w:tc>
        <w:tc>
          <w:tcPr>
            <w:tcW w:w="2340" w:type="dxa"/>
          </w:tcPr>
          <w:p w:rsidR="00331C70" w:rsidRDefault="00331C70" w:rsidP="00331C70">
            <w:r>
              <w:t>27-59</w:t>
            </w:r>
          </w:p>
        </w:tc>
        <w:tc>
          <w:tcPr>
            <w:tcW w:w="2520" w:type="dxa"/>
            <w:vMerge/>
          </w:tcPr>
          <w:p w:rsidR="00331C70" w:rsidRDefault="00331C70" w:rsidP="00331C70"/>
        </w:tc>
      </w:tr>
      <w:tr w:rsidR="00331C70" w:rsidTr="00601C47">
        <w:tc>
          <w:tcPr>
            <w:tcW w:w="3415" w:type="dxa"/>
            <w:vMerge/>
          </w:tcPr>
          <w:p w:rsidR="00331C70" w:rsidRDefault="00331C70" w:rsidP="00331C70"/>
        </w:tc>
        <w:tc>
          <w:tcPr>
            <w:tcW w:w="2340" w:type="dxa"/>
          </w:tcPr>
          <w:p w:rsidR="00331C70" w:rsidRDefault="00331C70" w:rsidP="00331C70">
            <w:r>
              <w:t>60-64</w:t>
            </w:r>
          </w:p>
        </w:tc>
        <w:tc>
          <w:tcPr>
            <w:tcW w:w="2520" w:type="dxa"/>
            <w:vMerge/>
          </w:tcPr>
          <w:p w:rsidR="00331C70" w:rsidRDefault="00331C70" w:rsidP="00331C70"/>
        </w:tc>
      </w:tr>
      <w:tr w:rsidR="00331C70" w:rsidTr="00601C47">
        <w:tc>
          <w:tcPr>
            <w:tcW w:w="3415" w:type="dxa"/>
            <w:vMerge/>
          </w:tcPr>
          <w:p w:rsidR="00331C70" w:rsidRDefault="00331C70" w:rsidP="00331C70"/>
        </w:tc>
        <w:tc>
          <w:tcPr>
            <w:tcW w:w="2340" w:type="dxa"/>
          </w:tcPr>
          <w:p w:rsidR="00331C70" w:rsidRDefault="00331C70" w:rsidP="00331C70">
            <w:r>
              <w:t>More than 65</w:t>
            </w:r>
          </w:p>
        </w:tc>
        <w:tc>
          <w:tcPr>
            <w:tcW w:w="2520" w:type="dxa"/>
            <w:vMerge/>
          </w:tcPr>
          <w:p w:rsidR="00331C70" w:rsidRDefault="00331C70" w:rsidP="00331C70"/>
        </w:tc>
      </w:tr>
      <w:tr w:rsidR="00331C70" w:rsidTr="00601C47">
        <w:tc>
          <w:tcPr>
            <w:tcW w:w="3415" w:type="dxa"/>
            <w:vMerge w:val="restart"/>
          </w:tcPr>
          <w:p w:rsidR="00331C70" w:rsidRDefault="00331C70" w:rsidP="00331C70">
            <w:r>
              <w:t>Meningococcal B (</w:t>
            </w:r>
            <w:proofErr w:type="spellStart"/>
            <w:r>
              <w:t>MenB</w:t>
            </w:r>
            <w:proofErr w:type="spellEnd"/>
            <w:r>
              <w:t>)</w:t>
            </w:r>
          </w:p>
        </w:tc>
        <w:tc>
          <w:tcPr>
            <w:tcW w:w="2340" w:type="dxa"/>
          </w:tcPr>
          <w:p w:rsidR="00331C70" w:rsidRDefault="00331C70" w:rsidP="00331C70">
            <w:r>
              <w:t>19-21</w:t>
            </w:r>
          </w:p>
        </w:tc>
        <w:tc>
          <w:tcPr>
            <w:tcW w:w="2520" w:type="dxa"/>
            <w:vMerge w:val="restart"/>
          </w:tcPr>
          <w:p w:rsidR="00331C70" w:rsidRDefault="00331C70" w:rsidP="00331C70">
            <w:r>
              <w:t>2 or 3 doses depending on vaccine</w:t>
            </w:r>
          </w:p>
        </w:tc>
      </w:tr>
      <w:tr w:rsidR="00331C70" w:rsidTr="00601C47">
        <w:tc>
          <w:tcPr>
            <w:tcW w:w="3415" w:type="dxa"/>
            <w:vMerge/>
          </w:tcPr>
          <w:p w:rsidR="00331C70" w:rsidRDefault="00331C70" w:rsidP="00331C70"/>
        </w:tc>
        <w:tc>
          <w:tcPr>
            <w:tcW w:w="2340" w:type="dxa"/>
          </w:tcPr>
          <w:p w:rsidR="00331C70" w:rsidRDefault="00331C70" w:rsidP="00331C70">
            <w:r>
              <w:t>22-26</w:t>
            </w:r>
          </w:p>
        </w:tc>
        <w:tc>
          <w:tcPr>
            <w:tcW w:w="2520" w:type="dxa"/>
            <w:vMerge/>
          </w:tcPr>
          <w:p w:rsidR="00331C70" w:rsidRDefault="00331C70" w:rsidP="00331C70"/>
        </w:tc>
      </w:tr>
      <w:tr w:rsidR="00331C70" w:rsidTr="00601C47">
        <w:tc>
          <w:tcPr>
            <w:tcW w:w="3415" w:type="dxa"/>
            <w:vMerge/>
          </w:tcPr>
          <w:p w:rsidR="00331C70" w:rsidRDefault="00331C70" w:rsidP="00331C70"/>
        </w:tc>
        <w:tc>
          <w:tcPr>
            <w:tcW w:w="2340" w:type="dxa"/>
          </w:tcPr>
          <w:p w:rsidR="00331C70" w:rsidRDefault="00331C70" w:rsidP="00331C70">
            <w:r>
              <w:t>27-59</w:t>
            </w:r>
          </w:p>
        </w:tc>
        <w:tc>
          <w:tcPr>
            <w:tcW w:w="2520" w:type="dxa"/>
            <w:vMerge/>
          </w:tcPr>
          <w:p w:rsidR="00331C70" w:rsidRDefault="00331C70" w:rsidP="00331C70"/>
        </w:tc>
      </w:tr>
      <w:tr w:rsidR="00331C70" w:rsidTr="00601C47">
        <w:tc>
          <w:tcPr>
            <w:tcW w:w="3415" w:type="dxa"/>
            <w:vMerge/>
          </w:tcPr>
          <w:p w:rsidR="00331C70" w:rsidRDefault="00331C70" w:rsidP="00331C70"/>
        </w:tc>
        <w:tc>
          <w:tcPr>
            <w:tcW w:w="2340" w:type="dxa"/>
          </w:tcPr>
          <w:p w:rsidR="00331C70" w:rsidRDefault="00331C70" w:rsidP="00331C70">
            <w:r>
              <w:t>60-64</w:t>
            </w:r>
          </w:p>
        </w:tc>
        <w:tc>
          <w:tcPr>
            <w:tcW w:w="2520" w:type="dxa"/>
            <w:vMerge/>
          </w:tcPr>
          <w:p w:rsidR="00331C70" w:rsidRDefault="00331C70" w:rsidP="00331C70"/>
        </w:tc>
      </w:tr>
      <w:tr w:rsidR="00331C70" w:rsidTr="00601C47">
        <w:tc>
          <w:tcPr>
            <w:tcW w:w="3415" w:type="dxa"/>
            <w:vMerge/>
          </w:tcPr>
          <w:p w:rsidR="00331C70" w:rsidRDefault="00331C70" w:rsidP="00331C70"/>
        </w:tc>
        <w:tc>
          <w:tcPr>
            <w:tcW w:w="2340" w:type="dxa"/>
          </w:tcPr>
          <w:p w:rsidR="00331C70" w:rsidRDefault="00331C70" w:rsidP="00331C70">
            <w:r>
              <w:t>More than 65</w:t>
            </w:r>
          </w:p>
        </w:tc>
        <w:tc>
          <w:tcPr>
            <w:tcW w:w="2520" w:type="dxa"/>
            <w:vMerge/>
          </w:tcPr>
          <w:p w:rsidR="00331C70" w:rsidRDefault="00331C70" w:rsidP="00331C70"/>
        </w:tc>
      </w:tr>
      <w:tr w:rsidR="00331C70" w:rsidTr="00601C47">
        <w:tc>
          <w:tcPr>
            <w:tcW w:w="3415" w:type="dxa"/>
            <w:vMerge w:val="restart"/>
          </w:tcPr>
          <w:p w:rsidR="00331C70" w:rsidRPr="00331C70" w:rsidRDefault="00331C70" w:rsidP="00331C70">
            <w:proofErr w:type="spellStart"/>
            <w:r w:rsidRPr="00331C70">
              <w:t>Haemophilus</w:t>
            </w:r>
            <w:proofErr w:type="spellEnd"/>
            <w:r w:rsidRPr="00331C70">
              <w:t xml:space="preserve"> </w:t>
            </w:r>
            <w:proofErr w:type="spellStart"/>
            <w:r w:rsidRPr="00331C70">
              <w:t>influenzae</w:t>
            </w:r>
            <w:proofErr w:type="spellEnd"/>
          </w:p>
          <w:p w:rsidR="00331C70" w:rsidRDefault="00331C70" w:rsidP="00331C70">
            <w:r w:rsidRPr="00331C70">
              <w:t>type b (</w:t>
            </w:r>
            <w:proofErr w:type="spellStart"/>
            <w:r w:rsidRPr="00331C70">
              <w:t>Hib</w:t>
            </w:r>
            <w:proofErr w:type="spellEnd"/>
            <w:r w:rsidRPr="00331C70">
              <w:t>)</w:t>
            </w:r>
          </w:p>
        </w:tc>
        <w:tc>
          <w:tcPr>
            <w:tcW w:w="2340" w:type="dxa"/>
          </w:tcPr>
          <w:p w:rsidR="00331C70" w:rsidRDefault="00331C70" w:rsidP="00331C70">
            <w:r>
              <w:t>19-21</w:t>
            </w:r>
          </w:p>
        </w:tc>
        <w:tc>
          <w:tcPr>
            <w:tcW w:w="2520" w:type="dxa"/>
            <w:vMerge w:val="restart"/>
          </w:tcPr>
          <w:p w:rsidR="00331C70" w:rsidRDefault="00331C70" w:rsidP="00331C70">
            <w:r>
              <w:t>1 or 3 doses depending on indication</w:t>
            </w:r>
          </w:p>
        </w:tc>
      </w:tr>
      <w:tr w:rsidR="00331C70" w:rsidTr="00601C47">
        <w:tc>
          <w:tcPr>
            <w:tcW w:w="3415" w:type="dxa"/>
            <w:vMerge/>
          </w:tcPr>
          <w:p w:rsidR="00331C70" w:rsidRPr="00331C70" w:rsidRDefault="00331C70" w:rsidP="00331C70"/>
        </w:tc>
        <w:tc>
          <w:tcPr>
            <w:tcW w:w="2340" w:type="dxa"/>
          </w:tcPr>
          <w:p w:rsidR="00331C70" w:rsidRDefault="00331C70" w:rsidP="00331C70">
            <w:r>
              <w:t>22-26</w:t>
            </w:r>
          </w:p>
        </w:tc>
        <w:tc>
          <w:tcPr>
            <w:tcW w:w="2520" w:type="dxa"/>
            <w:vMerge/>
          </w:tcPr>
          <w:p w:rsidR="00331C70" w:rsidRDefault="00331C70" w:rsidP="00331C70"/>
        </w:tc>
      </w:tr>
      <w:tr w:rsidR="00331C70" w:rsidTr="00601C47">
        <w:tc>
          <w:tcPr>
            <w:tcW w:w="3415" w:type="dxa"/>
            <w:vMerge/>
          </w:tcPr>
          <w:p w:rsidR="00331C70" w:rsidRPr="00331C70" w:rsidRDefault="00331C70" w:rsidP="00331C70"/>
        </w:tc>
        <w:tc>
          <w:tcPr>
            <w:tcW w:w="2340" w:type="dxa"/>
          </w:tcPr>
          <w:p w:rsidR="00331C70" w:rsidRDefault="00331C70" w:rsidP="00331C70">
            <w:r>
              <w:t>27-59</w:t>
            </w:r>
          </w:p>
        </w:tc>
        <w:tc>
          <w:tcPr>
            <w:tcW w:w="2520" w:type="dxa"/>
            <w:vMerge/>
          </w:tcPr>
          <w:p w:rsidR="00331C70" w:rsidRDefault="00331C70" w:rsidP="00331C70"/>
        </w:tc>
      </w:tr>
      <w:tr w:rsidR="00331C70" w:rsidTr="00601C47">
        <w:tc>
          <w:tcPr>
            <w:tcW w:w="3415" w:type="dxa"/>
            <w:vMerge/>
          </w:tcPr>
          <w:p w:rsidR="00331C70" w:rsidRPr="00331C70" w:rsidRDefault="00331C70" w:rsidP="00331C70"/>
        </w:tc>
        <w:tc>
          <w:tcPr>
            <w:tcW w:w="2340" w:type="dxa"/>
          </w:tcPr>
          <w:p w:rsidR="00331C70" w:rsidRDefault="00331C70" w:rsidP="00331C70">
            <w:r>
              <w:t>60-64</w:t>
            </w:r>
          </w:p>
        </w:tc>
        <w:tc>
          <w:tcPr>
            <w:tcW w:w="2520" w:type="dxa"/>
            <w:vMerge/>
          </w:tcPr>
          <w:p w:rsidR="00331C70" w:rsidRDefault="00331C70" w:rsidP="00331C70"/>
        </w:tc>
      </w:tr>
      <w:tr w:rsidR="00331C70" w:rsidTr="00601C47">
        <w:tc>
          <w:tcPr>
            <w:tcW w:w="3415" w:type="dxa"/>
            <w:vMerge/>
          </w:tcPr>
          <w:p w:rsidR="00331C70" w:rsidRPr="00331C70" w:rsidRDefault="00331C70" w:rsidP="00331C70"/>
        </w:tc>
        <w:tc>
          <w:tcPr>
            <w:tcW w:w="2340" w:type="dxa"/>
          </w:tcPr>
          <w:p w:rsidR="00331C70" w:rsidRDefault="00331C70" w:rsidP="00331C70">
            <w:r>
              <w:t>More than 65</w:t>
            </w:r>
          </w:p>
        </w:tc>
        <w:tc>
          <w:tcPr>
            <w:tcW w:w="2520" w:type="dxa"/>
            <w:vMerge/>
          </w:tcPr>
          <w:p w:rsidR="00331C70" w:rsidRDefault="00331C70" w:rsidP="00331C70"/>
        </w:tc>
      </w:tr>
    </w:tbl>
    <w:p w:rsidR="00990E88" w:rsidRPr="00696395" w:rsidRDefault="002B386C" w:rsidP="00696395">
      <w:pPr>
        <w:jc w:val="center"/>
        <w:rPr>
          <w:b/>
        </w:rPr>
      </w:pPr>
      <w:r w:rsidRPr="00696395">
        <w:rPr>
          <w:b/>
        </w:rPr>
        <w:t>Well Person Visit Recommendations</w:t>
      </w:r>
    </w:p>
    <w:p w:rsidR="008F5D80" w:rsidRDefault="00245E07" w:rsidP="00696395">
      <w:pPr>
        <w:ind w:firstLine="720"/>
      </w:pPr>
      <w:r>
        <w:t>The well visits are the clinic and appointments that a person is given in order to assess their health status. The assessment results are used to ensure that the right measures and steps are taken in order to ensure early interventions are instituted.  It is known that with certain age groups the human body of both male and female sex changes and prone to certain illnesses in body. Therefore, as long as they are in that particular age group</w:t>
      </w:r>
      <w:r w:rsidR="008F5D80">
        <w:t xml:space="preserve">, they have to undergo the recommendations even if they are in good condition with no symptoms of the condition anticipated. This is therefore a form of screening by the clinician to find out of the person has an increased risk and the need to carry out further screening. </w:t>
      </w:r>
    </w:p>
    <w:tbl>
      <w:tblPr>
        <w:tblStyle w:val="TableGrid"/>
        <w:tblW w:w="0" w:type="auto"/>
        <w:tblLook w:val="04A0" w:firstRow="1" w:lastRow="0" w:firstColumn="1" w:lastColumn="0" w:noHBand="0" w:noVBand="1"/>
      </w:tblPr>
      <w:tblGrid>
        <w:gridCol w:w="2378"/>
        <w:gridCol w:w="3610"/>
        <w:gridCol w:w="3362"/>
      </w:tblGrid>
      <w:tr w:rsidR="008F5D80" w:rsidTr="008F5D80">
        <w:tc>
          <w:tcPr>
            <w:tcW w:w="2378" w:type="dxa"/>
          </w:tcPr>
          <w:p w:rsidR="008F5D80" w:rsidRPr="00696395" w:rsidRDefault="008F5D80">
            <w:pPr>
              <w:rPr>
                <w:b/>
              </w:rPr>
            </w:pPr>
            <w:r w:rsidRPr="00696395">
              <w:rPr>
                <w:b/>
              </w:rPr>
              <w:lastRenderedPageBreak/>
              <w:t xml:space="preserve">Age Group </w:t>
            </w:r>
          </w:p>
        </w:tc>
        <w:tc>
          <w:tcPr>
            <w:tcW w:w="3610" w:type="dxa"/>
          </w:tcPr>
          <w:p w:rsidR="008F5D80" w:rsidRPr="00696395" w:rsidRDefault="008F5D80">
            <w:pPr>
              <w:rPr>
                <w:b/>
              </w:rPr>
            </w:pPr>
            <w:r w:rsidRPr="00696395">
              <w:rPr>
                <w:b/>
              </w:rPr>
              <w:t xml:space="preserve">Number </w:t>
            </w:r>
            <w:r w:rsidR="00696395" w:rsidRPr="00696395">
              <w:rPr>
                <w:b/>
              </w:rPr>
              <w:t>Of Visits Per Year</w:t>
            </w:r>
          </w:p>
        </w:tc>
        <w:tc>
          <w:tcPr>
            <w:tcW w:w="3362" w:type="dxa"/>
          </w:tcPr>
          <w:p w:rsidR="008F5D80" w:rsidRPr="00696395" w:rsidRDefault="008F5D80">
            <w:pPr>
              <w:rPr>
                <w:b/>
              </w:rPr>
            </w:pPr>
            <w:r w:rsidRPr="00696395">
              <w:rPr>
                <w:b/>
              </w:rPr>
              <w:t>Well Person Visit Recommendations</w:t>
            </w:r>
          </w:p>
        </w:tc>
      </w:tr>
      <w:tr w:rsidR="008F5D80" w:rsidTr="008F5D80">
        <w:tc>
          <w:tcPr>
            <w:tcW w:w="2378" w:type="dxa"/>
          </w:tcPr>
          <w:p w:rsidR="008F5D80" w:rsidRPr="00696395" w:rsidRDefault="008F5D80">
            <w:pPr>
              <w:rPr>
                <w:b/>
              </w:rPr>
            </w:pPr>
            <w:r w:rsidRPr="00696395">
              <w:rPr>
                <w:b/>
              </w:rPr>
              <w:t xml:space="preserve">Women </w:t>
            </w:r>
          </w:p>
        </w:tc>
        <w:tc>
          <w:tcPr>
            <w:tcW w:w="3610" w:type="dxa"/>
          </w:tcPr>
          <w:p w:rsidR="008F5D80" w:rsidRDefault="008F5D80"/>
        </w:tc>
        <w:tc>
          <w:tcPr>
            <w:tcW w:w="3362" w:type="dxa"/>
          </w:tcPr>
          <w:p w:rsidR="008F5D80" w:rsidRDefault="008F5D80"/>
        </w:tc>
      </w:tr>
      <w:tr w:rsidR="008F5D80" w:rsidTr="008F5D80">
        <w:tc>
          <w:tcPr>
            <w:tcW w:w="2378" w:type="dxa"/>
          </w:tcPr>
          <w:p w:rsidR="008F5D80" w:rsidRDefault="008F5D80">
            <w:r>
              <w:t>22-49</w:t>
            </w:r>
          </w:p>
        </w:tc>
        <w:tc>
          <w:tcPr>
            <w:tcW w:w="3610" w:type="dxa"/>
          </w:tcPr>
          <w:p w:rsidR="008F5D80" w:rsidRDefault="00293188">
            <w:r>
              <w:t xml:space="preserve">At least every 4 years </w:t>
            </w:r>
          </w:p>
        </w:tc>
        <w:tc>
          <w:tcPr>
            <w:tcW w:w="3362" w:type="dxa"/>
          </w:tcPr>
          <w:p w:rsidR="008F5D80" w:rsidRDefault="00293188">
            <w:r>
              <w:t>Ask questions related to the HIV exposure, HPV virus exposure, and urinary symptoms for urinary tract infections</w:t>
            </w:r>
            <w:r w:rsidR="006471DA">
              <w:t xml:space="preserve"> (</w:t>
            </w:r>
            <w:r w:rsidR="006471DA" w:rsidRPr="00F753C0">
              <w:rPr>
                <w:rFonts w:eastAsia="Times New Roman" w:cs="Times New Roman"/>
                <w:szCs w:val="24"/>
              </w:rPr>
              <w:t>Smith</w:t>
            </w:r>
            <w:r w:rsidR="006471DA">
              <w:rPr>
                <w:rFonts w:eastAsia="Times New Roman" w:cs="Times New Roman"/>
                <w:szCs w:val="24"/>
              </w:rPr>
              <w:t xml:space="preserve"> et al., 2015)</w:t>
            </w:r>
            <w:r>
              <w:t xml:space="preserve">. </w:t>
            </w:r>
          </w:p>
        </w:tc>
      </w:tr>
      <w:tr w:rsidR="008F5D80" w:rsidTr="008F5D80">
        <w:tc>
          <w:tcPr>
            <w:tcW w:w="2378" w:type="dxa"/>
          </w:tcPr>
          <w:p w:rsidR="008F5D80" w:rsidRDefault="008F5D80"/>
        </w:tc>
        <w:tc>
          <w:tcPr>
            <w:tcW w:w="3610" w:type="dxa"/>
          </w:tcPr>
          <w:p w:rsidR="008F5D80" w:rsidRDefault="00293188">
            <w:r>
              <w:t xml:space="preserve">At least every 2 years </w:t>
            </w:r>
          </w:p>
        </w:tc>
        <w:tc>
          <w:tcPr>
            <w:tcW w:w="3362" w:type="dxa"/>
          </w:tcPr>
          <w:p w:rsidR="008F5D80" w:rsidRDefault="00293188">
            <w:r>
              <w:t xml:space="preserve">Questions related to high blood pressure such as headache, syncope, and loss of consciousness among others. </w:t>
            </w:r>
          </w:p>
        </w:tc>
      </w:tr>
      <w:tr w:rsidR="008F5D80" w:rsidTr="008F5D80">
        <w:tc>
          <w:tcPr>
            <w:tcW w:w="2378" w:type="dxa"/>
          </w:tcPr>
          <w:p w:rsidR="008F5D80" w:rsidRDefault="008F5D80"/>
        </w:tc>
        <w:tc>
          <w:tcPr>
            <w:tcW w:w="3610" w:type="dxa"/>
          </w:tcPr>
          <w:p w:rsidR="008F5D80" w:rsidRDefault="00293188">
            <w:r>
              <w:t xml:space="preserve">At least every 5 years </w:t>
            </w:r>
          </w:p>
        </w:tc>
        <w:tc>
          <w:tcPr>
            <w:tcW w:w="3362" w:type="dxa"/>
          </w:tcPr>
          <w:p w:rsidR="008F5D80" w:rsidRDefault="0019765D">
            <w:r>
              <w:t xml:space="preserve">High cholesterol related conditions. </w:t>
            </w:r>
          </w:p>
        </w:tc>
      </w:tr>
      <w:tr w:rsidR="008F5D80" w:rsidTr="008F5D80">
        <w:tc>
          <w:tcPr>
            <w:tcW w:w="2378" w:type="dxa"/>
          </w:tcPr>
          <w:p w:rsidR="008F5D80" w:rsidRDefault="00B62C7C">
            <w:r>
              <w:t>50-64</w:t>
            </w:r>
          </w:p>
        </w:tc>
        <w:tc>
          <w:tcPr>
            <w:tcW w:w="3610" w:type="dxa"/>
          </w:tcPr>
          <w:p w:rsidR="008F5D80" w:rsidRDefault="00B62C7C">
            <w:r>
              <w:t xml:space="preserve">At least every 5 years </w:t>
            </w:r>
          </w:p>
        </w:tc>
        <w:tc>
          <w:tcPr>
            <w:tcW w:w="3362" w:type="dxa"/>
          </w:tcPr>
          <w:p w:rsidR="008F5D80" w:rsidRDefault="00B62C7C">
            <w:r>
              <w:t xml:space="preserve">High cholesterol related conditions </w:t>
            </w:r>
          </w:p>
        </w:tc>
      </w:tr>
      <w:tr w:rsidR="00B62C7C" w:rsidTr="008F5D80">
        <w:tc>
          <w:tcPr>
            <w:tcW w:w="2378" w:type="dxa"/>
          </w:tcPr>
          <w:p w:rsidR="00B62C7C" w:rsidRDefault="00B62C7C"/>
        </w:tc>
        <w:tc>
          <w:tcPr>
            <w:tcW w:w="3610" w:type="dxa"/>
          </w:tcPr>
          <w:p w:rsidR="00B62C7C" w:rsidRDefault="00B62C7C">
            <w:r>
              <w:t xml:space="preserve">At least every year </w:t>
            </w:r>
          </w:p>
        </w:tc>
        <w:tc>
          <w:tcPr>
            <w:tcW w:w="3362" w:type="dxa"/>
          </w:tcPr>
          <w:p w:rsidR="00B62C7C" w:rsidRDefault="00B62C7C">
            <w:r>
              <w:t xml:space="preserve">Blood pressure related conditions sign and symptoms. </w:t>
            </w:r>
          </w:p>
        </w:tc>
      </w:tr>
      <w:tr w:rsidR="00B62C7C" w:rsidTr="008F5D80">
        <w:tc>
          <w:tcPr>
            <w:tcW w:w="2378" w:type="dxa"/>
          </w:tcPr>
          <w:p w:rsidR="00B62C7C" w:rsidRDefault="00B62C7C"/>
        </w:tc>
        <w:tc>
          <w:tcPr>
            <w:tcW w:w="3610" w:type="dxa"/>
          </w:tcPr>
          <w:p w:rsidR="00B62C7C" w:rsidRDefault="00B62C7C">
            <w:r>
              <w:t xml:space="preserve">At least every year </w:t>
            </w:r>
          </w:p>
        </w:tc>
        <w:tc>
          <w:tcPr>
            <w:tcW w:w="3362" w:type="dxa"/>
          </w:tcPr>
          <w:p w:rsidR="00B62C7C" w:rsidRDefault="00B62C7C">
            <w:r>
              <w:t xml:space="preserve">Signs and symptoms of hearing and vision related conditions. </w:t>
            </w:r>
          </w:p>
        </w:tc>
      </w:tr>
      <w:tr w:rsidR="00B62C7C" w:rsidTr="008F5D80">
        <w:tc>
          <w:tcPr>
            <w:tcW w:w="2378" w:type="dxa"/>
          </w:tcPr>
          <w:p w:rsidR="00B62C7C" w:rsidRDefault="00B62C7C"/>
        </w:tc>
        <w:tc>
          <w:tcPr>
            <w:tcW w:w="3610" w:type="dxa"/>
          </w:tcPr>
          <w:p w:rsidR="00B62C7C" w:rsidRDefault="00B62C7C">
            <w:r>
              <w:t xml:space="preserve">Just regular </w:t>
            </w:r>
          </w:p>
        </w:tc>
        <w:tc>
          <w:tcPr>
            <w:tcW w:w="3362" w:type="dxa"/>
          </w:tcPr>
          <w:p w:rsidR="00B62C7C" w:rsidRDefault="00B62C7C">
            <w:r>
              <w:t>Any symptoms of colon cancer and abdominal malignancy</w:t>
            </w:r>
            <w:r w:rsidR="006471DA">
              <w:t xml:space="preserve"> </w:t>
            </w:r>
            <w:r w:rsidR="006471DA">
              <w:t>(</w:t>
            </w:r>
            <w:r w:rsidR="006471DA" w:rsidRPr="00F753C0">
              <w:rPr>
                <w:rFonts w:eastAsia="Times New Roman" w:cs="Times New Roman"/>
                <w:szCs w:val="24"/>
              </w:rPr>
              <w:t>Stewa</w:t>
            </w:r>
            <w:r w:rsidR="006471DA">
              <w:rPr>
                <w:rFonts w:eastAsia="Times New Roman" w:cs="Times New Roman"/>
                <w:szCs w:val="24"/>
              </w:rPr>
              <w:t xml:space="preserve">rt &amp; Wild, </w:t>
            </w:r>
            <w:r w:rsidR="006471DA" w:rsidRPr="00F753C0">
              <w:rPr>
                <w:rFonts w:eastAsia="Times New Roman" w:cs="Times New Roman"/>
                <w:szCs w:val="24"/>
              </w:rPr>
              <w:t>2017)</w:t>
            </w:r>
            <w:r>
              <w:t xml:space="preserve">. </w:t>
            </w:r>
          </w:p>
        </w:tc>
      </w:tr>
      <w:tr w:rsidR="00B62C7C" w:rsidTr="008F5D80">
        <w:tc>
          <w:tcPr>
            <w:tcW w:w="2378" w:type="dxa"/>
          </w:tcPr>
          <w:p w:rsidR="00B62C7C" w:rsidRDefault="00B62C7C">
            <w:r>
              <w:t>65 and above</w:t>
            </w:r>
          </w:p>
        </w:tc>
        <w:tc>
          <w:tcPr>
            <w:tcW w:w="3610" w:type="dxa"/>
          </w:tcPr>
          <w:p w:rsidR="00B62C7C" w:rsidRDefault="00B62C7C">
            <w:r>
              <w:t xml:space="preserve">Routine </w:t>
            </w:r>
            <w:r w:rsidR="006A0CA7">
              <w:t xml:space="preserve">evaluation </w:t>
            </w:r>
          </w:p>
        </w:tc>
        <w:tc>
          <w:tcPr>
            <w:tcW w:w="3362" w:type="dxa"/>
          </w:tcPr>
          <w:p w:rsidR="00B62C7C" w:rsidRDefault="00B62C7C">
            <w:r>
              <w:t xml:space="preserve">Signs and symptoms of bone marrow </w:t>
            </w:r>
            <w:r w:rsidR="006A0CA7">
              <w:t xml:space="preserve">density like osteoporosis. </w:t>
            </w:r>
          </w:p>
        </w:tc>
      </w:tr>
      <w:tr w:rsidR="006A0CA7" w:rsidTr="008F5D80">
        <w:tc>
          <w:tcPr>
            <w:tcW w:w="2378" w:type="dxa"/>
          </w:tcPr>
          <w:p w:rsidR="006A0CA7" w:rsidRDefault="006A0CA7"/>
        </w:tc>
        <w:tc>
          <w:tcPr>
            <w:tcW w:w="3610" w:type="dxa"/>
          </w:tcPr>
          <w:p w:rsidR="006A0CA7" w:rsidRDefault="006A0CA7">
            <w:r>
              <w:t xml:space="preserve">One time evaluation </w:t>
            </w:r>
          </w:p>
        </w:tc>
        <w:tc>
          <w:tcPr>
            <w:tcW w:w="3362" w:type="dxa"/>
          </w:tcPr>
          <w:p w:rsidR="006A0CA7" w:rsidRDefault="006A0CA7">
            <w:r>
              <w:t xml:space="preserve">Signs and symptoms of aortic abdominal aneurism. </w:t>
            </w:r>
          </w:p>
        </w:tc>
      </w:tr>
      <w:tr w:rsidR="00AC64D4" w:rsidTr="008F5D80">
        <w:tc>
          <w:tcPr>
            <w:tcW w:w="2378" w:type="dxa"/>
          </w:tcPr>
          <w:p w:rsidR="00AC64D4" w:rsidRPr="00696395" w:rsidRDefault="00AC64D4">
            <w:pPr>
              <w:rPr>
                <w:b/>
              </w:rPr>
            </w:pPr>
            <w:r w:rsidRPr="00696395">
              <w:rPr>
                <w:b/>
              </w:rPr>
              <w:t xml:space="preserve">Men </w:t>
            </w:r>
          </w:p>
        </w:tc>
        <w:tc>
          <w:tcPr>
            <w:tcW w:w="3610" w:type="dxa"/>
          </w:tcPr>
          <w:p w:rsidR="00AC64D4" w:rsidRDefault="00AC64D4"/>
        </w:tc>
        <w:tc>
          <w:tcPr>
            <w:tcW w:w="3362" w:type="dxa"/>
          </w:tcPr>
          <w:p w:rsidR="00AC64D4" w:rsidRDefault="00AC64D4"/>
        </w:tc>
      </w:tr>
      <w:tr w:rsidR="00AC64D4" w:rsidTr="008F5D80">
        <w:tc>
          <w:tcPr>
            <w:tcW w:w="2378" w:type="dxa"/>
          </w:tcPr>
          <w:p w:rsidR="00AC64D4" w:rsidRDefault="00AC64D4">
            <w:r>
              <w:t>22-49</w:t>
            </w:r>
          </w:p>
        </w:tc>
        <w:tc>
          <w:tcPr>
            <w:tcW w:w="3610" w:type="dxa"/>
          </w:tcPr>
          <w:p w:rsidR="00AC64D4" w:rsidRDefault="00AC64D4">
            <w:r>
              <w:t xml:space="preserve">At least every 4 years </w:t>
            </w:r>
          </w:p>
        </w:tc>
        <w:tc>
          <w:tcPr>
            <w:tcW w:w="3362" w:type="dxa"/>
          </w:tcPr>
          <w:p w:rsidR="00AC64D4" w:rsidRDefault="00AC64D4">
            <w:r>
              <w:t>Signs and symptoms of high cholesterol levels</w:t>
            </w:r>
          </w:p>
        </w:tc>
      </w:tr>
      <w:tr w:rsidR="00AC64D4" w:rsidTr="008F5D80">
        <w:tc>
          <w:tcPr>
            <w:tcW w:w="2378" w:type="dxa"/>
          </w:tcPr>
          <w:p w:rsidR="00AC64D4" w:rsidRDefault="00AC64D4"/>
        </w:tc>
        <w:tc>
          <w:tcPr>
            <w:tcW w:w="3610" w:type="dxa"/>
          </w:tcPr>
          <w:p w:rsidR="00AC64D4" w:rsidRDefault="006471DA">
            <w:r>
              <w:t xml:space="preserve">At every 4 years </w:t>
            </w:r>
          </w:p>
        </w:tc>
        <w:tc>
          <w:tcPr>
            <w:tcW w:w="3362" w:type="dxa"/>
          </w:tcPr>
          <w:p w:rsidR="00AC64D4" w:rsidRDefault="00524DC1">
            <w:r>
              <w:t>Signs and symptoms of high blood pressure</w:t>
            </w:r>
            <w:r w:rsidR="006471DA">
              <w:t xml:space="preserve"> </w:t>
            </w:r>
            <w:r w:rsidR="006471DA">
              <w:t>(</w:t>
            </w:r>
            <w:r w:rsidR="006471DA" w:rsidRPr="00F753C0">
              <w:rPr>
                <w:rFonts w:eastAsia="Times New Roman" w:cs="Times New Roman"/>
                <w:szCs w:val="24"/>
              </w:rPr>
              <w:t>Jaffee</w:t>
            </w:r>
            <w:r w:rsidR="006471DA">
              <w:rPr>
                <w:rFonts w:eastAsia="Times New Roman" w:cs="Times New Roman"/>
                <w:szCs w:val="24"/>
              </w:rPr>
              <w:t xml:space="preserve"> et la., 2017)</w:t>
            </w:r>
            <w:r>
              <w:t xml:space="preserve">. </w:t>
            </w:r>
          </w:p>
        </w:tc>
      </w:tr>
      <w:tr w:rsidR="00AC64D4" w:rsidTr="008F5D80">
        <w:tc>
          <w:tcPr>
            <w:tcW w:w="2378" w:type="dxa"/>
          </w:tcPr>
          <w:p w:rsidR="00AC64D4" w:rsidRDefault="00AC64D4"/>
        </w:tc>
        <w:tc>
          <w:tcPr>
            <w:tcW w:w="3610" w:type="dxa"/>
          </w:tcPr>
          <w:p w:rsidR="00AC64D4" w:rsidRDefault="006471DA">
            <w:r>
              <w:t xml:space="preserve">At every four years </w:t>
            </w:r>
          </w:p>
        </w:tc>
        <w:tc>
          <w:tcPr>
            <w:tcW w:w="3362" w:type="dxa"/>
          </w:tcPr>
          <w:p w:rsidR="00AC64D4" w:rsidRDefault="00524DC1">
            <w:r>
              <w:t xml:space="preserve">Signs and symptoms of HIV and the risks factors related to HIV infection. </w:t>
            </w:r>
          </w:p>
        </w:tc>
      </w:tr>
      <w:tr w:rsidR="00AC64D4" w:rsidTr="008F5D80">
        <w:tc>
          <w:tcPr>
            <w:tcW w:w="2378" w:type="dxa"/>
          </w:tcPr>
          <w:p w:rsidR="00AC64D4" w:rsidRDefault="00524DC1">
            <w:r>
              <w:t>50-64</w:t>
            </w:r>
          </w:p>
        </w:tc>
        <w:tc>
          <w:tcPr>
            <w:tcW w:w="3610" w:type="dxa"/>
          </w:tcPr>
          <w:p w:rsidR="00AC64D4" w:rsidRDefault="00524DC1">
            <w:r>
              <w:t xml:space="preserve">At least every 5 years </w:t>
            </w:r>
          </w:p>
        </w:tc>
        <w:tc>
          <w:tcPr>
            <w:tcW w:w="3362" w:type="dxa"/>
          </w:tcPr>
          <w:p w:rsidR="00AC64D4" w:rsidRDefault="00524DC1">
            <w:r>
              <w:t>Signs and symptoms of high blood pressure.</w:t>
            </w:r>
          </w:p>
        </w:tc>
      </w:tr>
      <w:tr w:rsidR="00524DC1" w:rsidTr="008F5D80">
        <w:tc>
          <w:tcPr>
            <w:tcW w:w="2378" w:type="dxa"/>
          </w:tcPr>
          <w:p w:rsidR="00524DC1" w:rsidRDefault="00524DC1"/>
        </w:tc>
        <w:tc>
          <w:tcPr>
            <w:tcW w:w="3610" w:type="dxa"/>
          </w:tcPr>
          <w:p w:rsidR="00524DC1" w:rsidRDefault="00524DC1">
            <w:r>
              <w:t xml:space="preserve">At least every 2 years </w:t>
            </w:r>
          </w:p>
        </w:tc>
        <w:tc>
          <w:tcPr>
            <w:tcW w:w="3362" w:type="dxa"/>
          </w:tcPr>
          <w:p w:rsidR="00524DC1" w:rsidRDefault="00524DC1">
            <w:r>
              <w:t>Signs and symptoms of high cholesterol levels</w:t>
            </w:r>
          </w:p>
        </w:tc>
      </w:tr>
      <w:tr w:rsidR="00524DC1" w:rsidTr="008F5D80">
        <w:tc>
          <w:tcPr>
            <w:tcW w:w="2378" w:type="dxa"/>
          </w:tcPr>
          <w:p w:rsidR="00524DC1" w:rsidRDefault="00524DC1"/>
        </w:tc>
        <w:tc>
          <w:tcPr>
            <w:tcW w:w="3610" w:type="dxa"/>
          </w:tcPr>
          <w:p w:rsidR="00524DC1" w:rsidRDefault="00524DC1">
            <w:r>
              <w:t xml:space="preserve">In every visit </w:t>
            </w:r>
          </w:p>
        </w:tc>
        <w:tc>
          <w:tcPr>
            <w:tcW w:w="3362" w:type="dxa"/>
          </w:tcPr>
          <w:p w:rsidR="00524DC1" w:rsidRDefault="00524DC1">
            <w:r>
              <w:t xml:space="preserve">Sign, symptoms and risk factors of HIV/AIDS and related infections. </w:t>
            </w:r>
          </w:p>
        </w:tc>
      </w:tr>
      <w:tr w:rsidR="00926937" w:rsidTr="008F5D80">
        <w:tc>
          <w:tcPr>
            <w:tcW w:w="2378" w:type="dxa"/>
          </w:tcPr>
          <w:p w:rsidR="00926937" w:rsidRDefault="00926937"/>
        </w:tc>
        <w:tc>
          <w:tcPr>
            <w:tcW w:w="3610" w:type="dxa"/>
          </w:tcPr>
          <w:p w:rsidR="00926937" w:rsidRDefault="00926937">
            <w:r>
              <w:t xml:space="preserve">Every 2 years </w:t>
            </w:r>
          </w:p>
        </w:tc>
        <w:tc>
          <w:tcPr>
            <w:tcW w:w="3362" w:type="dxa"/>
          </w:tcPr>
          <w:p w:rsidR="00926937" w:rsidRDefault="00926937">
            <w:r>
              <w:t xml:space="preserve">Signs and symptoms related to colon cancer and other abdominal malignancy. </w:t>
            </w:r>
          </w:p>
        </w:tc>
      </w:tr>
      <w:tr w:rsidR="00926937" w:rsidTr="008F5D80">
        <w:tc>
          <w:tcPr>
            <w:tcW w:w="2378" w:type="dxa"/>
          </w:tcPr>
          <w:p w:rsidR="00926937" w:rsidRDefault="00926937"/>
        </w:tc>
        <w:tc>
          <w:tcPr>
            <w:tcW w:w="3610" w:type="dxa"/>
          </w:tcPr>
          <w:p w:rsidR="00926937" w:rsidRDefault="00926937">
            <w:r>
              <w:t xml:space="preserve">At least every 2 years </w:t>
            </w:r>
          </w:p>
        </w:tc>
        <w:tc>
          <w:tcPr>
            <w:tcW w:w="3362" w:type="dxa"/>
          </w:tcPr>
          <w:p w:rsidR="00926937" w:rsidRDefault="00926937">
            <w:r>
              <w:t xml:space="preserve">Signs and symptoms of benign prostatic hypertrophy, prostatic cancer. </w:t>
            </w:r>
          </w:p>
        </w:tc>
      </w:tr>
      <w:tr w:rsidR="00553CAC" w:rsidTr="008F5D80">
        <w:tc>
          <w:tcPr>
            <w:tcW w:w="2378" w:type="dxa"/>
          </w:tcPr>
          <w:p w:rsidR="00553CAC" w:rsidRDefault="00553CAC"/>
        </w:tc>
        <w:tc>
          <w:tcPr>
            <w:tcW w:w="3610" w:type="dxa"/>
          </w:tcPr>
          <w:p w:rsidR="00553CAC" w:rsidRDefault="00553CAC">
            <w:r>
              <w:t xml:space="preserve">One time at the age group </w:t>
            </w:r>
          </w:p>
        </w:tc>
        <w:tc>
          <w:tcPr>
            <w:tcW w:w="3362" w:type="dxa"/>
          </w:tcPr>
          <w:p w:rsidR="00553CAC" w:rsidRDefault="00553CAC">
            <w:r>
              <w:t>Sign and symptoms of abdominal aortic aneurism</w:t>
            </w:r>
            <w:r w:rsidR="006471DA">
              <w:t xml:space="preserve"> </w:t>
            </w:r>
            <w:r w:rsidR="006471DA">
              <w:t>(</w:t>
            </w:r>
            <w:r w:rsidR="006471DA" w:rsidRPr="00F753C0">
              <w:rPr>
                <w:rFonts w:eastAsia="Times New Roman" w:cs="Times New Roman"/>
                <w:szCs w:val="24"/>
              </w:rPr>
              <w:t>Siegel, Miller</w:t>
            </w:r>
            <w:r w:rsidR="006471DA">
              <w:rPr>
                <w:rFonts w:eastAsia="Times New Roman" w:cs="Times New Roman"/>
                <w:szCs w:val="24"/>
              </w:rPr>
              <w:t xml:space="preserve"> &amp; </w:t>
            </w:r>
            <w:proofErr w:type="spellStart"/>
            <w:r w:rsidR="006471DA">
              <w:rPr>
                <w:rFonts w:eastAsia="Times New Roman" w:cs="Times New Roman"/>
                <w:szCs w:val="24"/>
              </w:rPr>
              <w:t>Jemal</w:t>
            </w:r>
            <w:proofErr w:type="spellEnd"/>
            <w:r w:rsidR="006471DA">
              <w:rPr>
                <w:rFonts w:eastAsia="Times New Roman" w:cs="Times New Roman"/>
                <w:szCs w:val="24"/>
              </w:rPr>
              <w:t xml:space="preserve">, </w:t>
            </w:r>
            <w:r w:rsidR="006471DA" w:rsidRPr="00F753C0">
              <w:rPr>
                <w:rFonts w:eastAsia="Times New Roman" w:cs="Times New Roman"/>
                <w:szCs w:val="24"/>
              </w:rPr>
              <w:t>2015)</w:t>
            </w:r>
            <w:r>
              <w:t xml:space="preserve">. </w:t>
            </w:r>
          </w:p>
        </w:tc>
      </w:tr>
      <w:tr w:rsidR="00C9713A" w:rsidTr="008F5D80">
        <w:tc>
          <w:tcPr>
            <w:tcW w:w="2378" w:type="dxa"/>
          </w:tcPr>
          <w:p w:rsidR="00C9713A" w:rsidRDefault="00C9713A">
            <w:r>
              <w:t xml:space="preserve">65 and above </w:t>
            </w:r>
          </w:p>
        </w:tc>
        <w:tc>
          <w:tcPr>
            <w:tcW w:w="3610" w:type="dxa"/>
          </w:tcPr>
          <w:p w:rsidR="00C9713A" w:rsidRDefault="00C9713A">
            <w:r>
              <w:t>At least every 5 years</w:t>
            </w:r>
          </w:p>
        </w:tc>
        <w:tc>
          <w:tcPr>
            <w:tcW w:w="3362" w:type="dxa"/>
          </w:tcPr>
          <w:p w:rsidR="00C9713A" w:rsidRDefault="00C9713A">
            <w:r>
              <w:t>Signs and symptoms of high blood pressure.</w:t>
            </w:r>
          </w:p>
        </w:tc>
      </w:tr>
      <w:tr w:rsidR="00C9713A" w:rsidTr="008F5D80">
        <w:tc>
          <w:tcPr>
            <w:tcW w:w="2378" w:type="dxa"/>
          </w:tcPr>
          <w:p w:rsidR="00C9713A" w:rsidRDefault="00C9713A"/>
        </w:tc>
        <w:tc>
          <w:tcPr>
            <w:tcW w:w="3610" w:type="dxa"/>
          </w:tcPr>
          <w:p w:rsidR="00C9713A" w:rsidRDefault="00C9713A">
            <w:r>
              <w:t>At least every 2 years</w:t>
            </w:r>
          </w:p>
        </w:tc>
        <w:tc>
          <w:tcPr>
            <w:tcW w:w="3362" w:type="dxa"/>
          </w:tcPr>
          <w:p w:rsidR="00C9713A" w:rsidRDefault="00C9713A">
            <w:r>
              <w:t>Signs and symptoms of high cholesterol levels</w:t>
            </w:r>
          </w:p>
        </w:tc>
      </w:tr>
      <w:tr w:rsidR="006D15CC" w:rsidTr="008F5D80">
        <w:tc>
          <w:tcPr>
            <w:tcW w:w="2378" w:type="dxa"/>
          </w:tcPr>
          <w:p w:rsidR="006D15CC" w:rsidRDefault="006D15CC"/>
        </w:tc>
        <w:tc>
          <w:tcPr>
            <w:tcW w:w="3610" w:type="dxa"/>
          </w:tcPr>
          <w:p w:rsidR="006D15CC" w:rsidRDefault="006D15CC">
            <w:r>
              <w:t>At every visit</w:t>
            </w:r>
          </w:p>
        </w:tc>
        <w:tc>
          <w:tcPr>
            <w:tcW w:w="3362" w:type="dxa"/>
          </w:tcPr>
          <w:p w:rsidR="006D15CC" w:rsidRDefault="006D15CC">
            <w:r>
              <w:t>Signs and symptoms of hearing and vision related conditions.</w:t>
            </w:r>
          </w:p>
        </w:tc>
      </w:tr>
      <w:tr w:rsidR="008139EF" w:rsidTr="008F5D80">
        <w:tc>
          <w:tcPr>
            <w:tcW w:w="2378" w:type="dxa"/>
          </w:tcPr>
          <w:p w:rsidR="008139EF" w:rsidRDefault="008139EF"/>
        </w:tc>
        <w:tc>
          <w:tcPr>
            <w:tcW w:w="3610" w:type="dxa"/>
          </w:tcPr>
          <w:p w:rsidR="008139EF" w:rsidRDefault="008139EF">
            <w:r>
              <w:t xml:space="preserve">At every visit </w:t>
            </w:r>
          </w:p>
        </w:tc>
        <w:tc>
          <w:tcPr>
            <w:tcW w:w="3362" w:type="dxa"/>
          </w:tcPr>
          <w:p w:rsidR="008139EF" w:rsidRDefault="008139EF">
            <w:r>
              <w:t>Signs and symptoms related to colon cancer and other abdominal malignancy.</w:t>
            </w:r>
          </w:p>
        </w:tc>
      </w:tr>
      <w:tr w:rsidR="008139EF" w:rsidTr="008F5D80">
        <w:tc>
          <w:tcPr>
            <w:tcW w:w="2378" w:type="dxa"/>
          </w:tcPr>
          <w:p w:rsidR="008139EF" w:rsidRDefault="008139EF" w:rsidP="008139EF"/>
        </w:tc>
        <w:tc>
          <w:tcPr>
            <w:tcW w:w="3610" w:type="dxa"/>
          </w:tcPr>
          <w:p w:rsidR="008139EF" w:rsidRDefault="008139EF" w:rsidP="008139EF">
            <w:r>
              <w:t xml:space="preserve">At every visit </w:t>
            </w:r>
          </w:p>
        </w:tc>
        <w:tc>
          <w:tcPr>
            <w:tcW w:w="3362" w:type="dxa"/>
          </w:tcPr>
          <w:p w:rsidR="008139EF" w:rsidRDefault="008139EF" w:rsidP="008139EF">
            <w:r>
              <w:t>Signs and symptoms of benign prostatic hypertrophy, prostatic cancer</w:t>
            </w:r>
            <w:r>
              <w:t>.</w:t>
            </w:r>
          </w:p>
        </w:tc>
      </w:tr>
    </w:tbl>
    <w:p w:rsidR="00245E07" w:rsidRPr="00696395" w:rsidRDefault="003C4F30" w:rsidP="00696395">
      <w:pPr>
        <w:jc w:val="center"/>
        <w:rPr>
          <w:b/>
        </w:rPr>
      </w:pPr>
      <w:r w:rsidRPr="00696395">
        <w:rPr>
          <w:b/>
        </w:rPr>
        <w:t>Prevention Counseling</w:t>
      </w:r>
    </w:p>
    <w:tbl>
      <w:tblPr>
        <w:tblStyle w:val="TableGrid"/>
        <w:tblW w:w="0" w:type="auto"/>
        <w:tblLook w:val="04A0" w:firstRow="1" w:lastRow="0" w:firstColumn="1" w:lastColumn="0" w:noHBand="0" w:noVBand="1"/>
      </w:tblPr>
      <w:tblGrid>
        <w:gridCol w:w="3252"/>
        <w:gridCol w:w="2784"/>
        <w:gridCol w:w="3314"/>
      </w:tblGrid>
      <w:tr w:rsidR="003C4F30" w:rsidTr="00992A29">
        <w:tc>
          <w:tcPr>
            <w:tcW w:w="3252" w:type="dxa"/>
          </w:tcPr>
          <w:p w:rsidR="003C4F30" w:rsidRPr="00696395" w:rsidRDefault="003C4F30">
            <w:pPr>
              <w:rPr>
                <w:b/>
              </w:rPr>
            </w:pPr>
            <w:r w:rsidRPr="00696395">
              <w:rPr>
                <w:b/>
              </w:rPr>
              <w:t xml:space="preserve">Condition </w:t>
            </w:r>
          </w:p>
        </w:tc>
        <w:tc>
          <w:tcPr>
            <w:tcW w:w="2784" w:type="dxa"/>
          </w:tcPr>
          <w:p w:rsidR="003C4F30" w:rsidRPr="00696395" w:rsidRDefault="00696395">
            <w:pPr>
              <w:rPr>
                <w:b/>
              </w:rPr>
            </w:pPr>
            <w:r w:rsidRPr="00696395">
              <w:rPr>
                <w:b/>
              </w:rPr>
              <w:t>Gender</w:t>
            </w:r>
          </w:p>
        </w:tc>
        <w:tc>
          <w:tcPr>
            <w:tcW w:w="3314" w:type="dxa"/>
          </w:tcPr>
          <w:p w:rsidR="003C4F30" w:rsidRPr="00696395" w:rsidRDefault="003C4F30">
            <w:pPr>
              <w:rPr>
                <w:b/>
              </w:rPr>
            </w:pPr>
            <w:r w:rsidRPr="00696395">
              <w:rPr>
                <w:b/>
              </w:rPr>
              <w:t xml:space="preserve">Preventive </w:t>
            </w:r>
            <w:r w:rsidR="00696395" w:rsidRPr="00696395">
              <w:rPr>
                <w:b/>
              </w:rPr>
              <w:t xml:space="preserve">Counseling </w:t>
            </w:r>
          </w:p>
        </w:tc>
      </w:tr>
      <w:tr w:rsidR="00512765" w:rsidTr="00992A29">
        <w:tc>
          <w:tcPr>
            <w:tcW w:w="3252" w:type="dxa"/>
          </w:tcPr>
          <w:p w:rsidR="00512765" w:rsidRDefault="00512765">
            <w:r>
              <w:t xml:space="preserve">Dental care </w:t>
            </w:r>
          </w:p>
        </w:tc>
        <w:tc>
          <w:tcPr>
            <w:tcW w:w="2784" w:type="dxa"/>
          </w:tcPr>
          <w:p w:rsidR="00512765" w:rsidRDefault="00512765">
            <w:r>
              <w:t>All age groups and in both sexes</w:t>
            </w:r>
          </w:p>
        </w:tc>
        <w:tc>
          <w:tcPr>
            <w:tcW w:w="3314" w:type="dxa"/>
          </w:tcPr>
          <w:p w:rsidR="00512765" w:rsidRDefault="00512765">
            <w:r>
              <w:t xml:space="preserve">Avoid sugary foods, regular and daily cleaning of the teeth, regular dental checkup. </w:t>
            </w:r>
          </w:p>
        </w:tc>
      </w:tr>
      <w:tr w:rsidR="00512765" w:rsidTr="00992A29">
        <w:tc>
          <w:tcPr>
            <w:tcW w:w="3252" w:type="dxa"/>
          </w:tcPr>
          <w:p w:rsidR="00512765" w:rsidRDefault="00512765">
            <w:r>
              <w:t xml:space="preserve">Vision care </w:t>
            </w:r>
          </w:p>
        </w:tc>
        <w:tc>
          <w:tcPr>
            <w:tcW w:w="2784" w:type="dxa"/>
          </w:tcPr>
          <w:p w:rsidR="00512765" w:rsidRDefault="00512765">
            <w:r>
              <w:t xml:space="preserve">All age group and in both sexes. </w:t>
            </w:r>
          </w:p>
        </w:tc>
        <w:tc>
          <w:tcPr>
            <w:tcW w:w="3314" w:type="dxa"/>
          </w:tcPr>
          <w:p w:rsidR="00512765" w:rsidRDefault="00512765">
            <w:r>
              <w:t xml:space="preserve">Keep the eyes clean, regular check and </w:t>
            </w:r>
            <w:proofErr w:type="spellStart"/>
            <w:r>
              <w:t>fundoscopy</w:t>
            </w:r>
            <w:proofErr w:type="spellEnd"/>
            <w:r w:rsidR="006471DA">
              <w:t xml:space="preserve"> </w:t>
            </w:r>
            <w:r w:rsidR="006471DA">
              <w:t>(</w:t>
            </w:r>
            <w:r w:rsidR="006471DA" w:rsidRPr="00F753C0">
              <w:rPr>
                <w:rFonts w:eastAsia="Times New Roman" w:cs="Times New Roman"/>
                <w:szCs w:val="24"/>
              </w:rPr>
              <w:t>Siegel, Miller</w:t>
            </w:r>
            <w:r w:rsidR="006471DA">
              <w:rPr>
                <w:rFonts w:eastAsia="Times New Roman" w:cs="Times New Roman"/>
                <w:szCs w:val="24"/>
              </w:rPr>
              <w:t xml:space="preserve"> &amp; </w:t>
            </w:r>
            <w:proofErr w:type="spellStart"/>
            <w:r w:rsidR="006471DA">
              <w:rPr>
                <w:rFonts w:eastAsia="Times New Roman" w:cs="Times New Roman"/>
                <w:szCs w:val="24"/>
              </w:rPr>
              <w:t>Jemal</w:t>
            </w:r>
            <w:proofErr w:type="spellEnd"/>
            <w:r w:rsidR="006471DA">
              <w:rPr>
                <w:rFonts w:eastAsia="Times New Roman" w:cs="Times New Roman"/>
                <w:szCs w:val="24"/>
              </w:rPr>
              <w:t xml:space="preserve">, </w:t>
            </w:r>
            <w:r w:rsidR="006471DA" w:rsidRPr="00F753C0">
              <w:rPr>
                <w:rFonts w:eastAsia="Times New Roman" w:cs="Times New Roman"/>
                <w:szCs w:val="24"/>
              </w:rPr>
              <w:t>2015)</w:t>
            </w:r>
            <w:r>
              <w:t xml:space="preserve">.  </w:t>
            </w:r>
          </w:p>
        </w:tc>
      </w:tr>
      <w:tr w:rsidR="003C4F30" w:rsidTr="00992A29">
        <w:tc>
          <w:tcPr>
            <w:tcW w:w="3252" w:type="dxa"/>
          </w:tcPr>
          <w:p w:rsidR="003C4F30" w:rsidRDefault="003C4F30">
            <w:r>
              <w:t xml:space="preserve">Cholesterol and high blood pressure </w:t>
            </w:r>
          </w:p>
        </w:tc>
        <w:tc>
          <w:tcPr>
            <w:tcW w:w="2784" w:type="dxa"/>
          </w:tcPr>
          <w:p w:rsidR="003C4F30" w:rsidRDefault="003C4F30">
            <w:r>
              <w:t xml:space="preserve">All age groups and both sexes. </w:t>
            </w:r>
          </w:p>
        </w:tc>
        <w:tc>
          <w:tcPr>
            <w:tcW w:w="3314" w:type="dxa"/>
          </w:tcPr>
          <w:p w:rsidR="003C4F30" w:rsidRDefault="003C4F30">
            <w:r>
              <w:t xml:space="preserve">Modification of lifestyle, regular exercise, regular checkup for assessment, stop excessive alcohol intake and cigarette smoking.  </w:t>
            </w:r>
          </w:p>
        </w:tc>
      </w:tr>
      <w:tr w:rsidR="003C4F30" w:rsidTr="00992A29">
        <w:tc>
          <w:tcPr>
            <w:tcW w:w="3252" w:type="dxa"/>
          </w:tcPr>
          <w:p w:rsidR="003C4F30" w:rsidRDefault="003C4F30">
            <w:r>
              <w:t>HIV/AIDS</w:t>
            </w:r>
          </w:p>
        </w:tc>
        <w:tc>
          <w:tcPr>
            <w:tcW w:w="2784" w:type="dxa"/>
          </w:tcPr>
          <w:p w:rsidR="003C4F30" w:rsidRDefault="003C4F30">
            <w:r>
              <w:t>All age groups and sexes</w:t>
            </w:r>
          </w:p>
        </w:tc>
        <w:tc>
          <w:tcPr>
            <w:tcW w:w="3314" w:type="dxa"/>
          </w:tcPr>
          <w:p w:rsidR="003C4F30" w:rsidRDefault="003C4F30">
            <w:r>
              <w:t xml:space="preserve">Abstain from promiscuous sexual behavior, be faithful to one partner and use protection when engaging in sexual activities. </w:t>
            </w:r>
          </w:p>
        </w:tc>
      </w:tr>
      <w:tr w:rsidR="003C4F30" w:rsidTr="00992A29">
        <w:tc>
          <w:tcPr>
            <w:tcW w:w="3252" w:type="dxa"/>
          </w:tcPr>
          <w:p w:rsidR="003C4F30" w:rsidRDefault="003C4F30">
            <w:r>
              <w:t xml:space="preserve">Colon cancer </w:t>
            </w:r>
          </w:p>
        </w:tc>
        <w:tc>
          <w:tcPr>
            <w:tcW w:w="2784" w:type="dxa"/>
          </w:tcPr>
          <w:p w:rsidR="003C4F30" w:rsidRDefault="003C4F30">
            <w:r>
              <w:t xml:space="preserve">Age 50 years and above </w:t>
            </w:r>
            <w:r w:rsidR="00992A29">
              <w:t xml:space="preserve">and all sexes. </w:t>
            </w:r>
          </w:p>
        </w:tc>
        <w:tc>
          <w:tcPr>
            <w:tcW w:w="3314" w:type="dxa"/>
          </w:tcPr>
          <w:p w:rsidR="003C4F30" w:rsidRDefault="003C4F30">
            <w:r>
              <w:t>Modification of lifestyle, regular checkup and assessment so that early detection is made</w:t>
            </w:r>
            <w:r w:rsidR="006471DA">
              <w:t xml:space="preserve"> </w:t>
            </w:r>
            <w:r w:rsidR="006471DA">
              <w:t>(</w:t>
            </w:r>
            <w:r w:rsidR="006471DA" w:rsidRPr="00F753C0">
              <w:rPr>
                <w:rFonts w:eastAsia="Times New Roman" w:cs="Times New Roman"/>
                <w:szCs w:val="24"/>
              </w:rPr>
              <w:t>Jaffee</w:t>
            </w:r>
            <w:r w:rsidR="006471DA">
              <w:rPr>
                <w:rFonts w:eastAsia="Times New Roman" w:cs="Times New Roman"/>
                <w:szCs w:val="24"/>
              </w:rPr>
              <w:t xml:space="preserve"> et la., 2017)</w:t>
            </w:r>
            <w:r>
              <w:t xml:space="preserve">. Any bowel changes should prompt the person to seek medical help. </w:t>
            </w:r>
          </w:p>
        </w:tc>
      </w:tr>
      <w:tr w:rsidR="00992A29" w:rsidTr="00992A29">
        <w:tc>
          <w:tcPr>
            <w:tcW w:w="3252" w:type="dxa"/>
          </w:tcPr>
          <w:p w:rsidR="00992A29" w:rsidRDefault="00992A29">
            <w:r>
              <w:lastRenderedPageBreak/>
              <w:t>Cervical cancer</w:t>
            </w:r>
          </w:p>
        </w:tc>
        <w:tc>
          <w:tcPr>
            <w:tcW w:w="2784" w:type="dxa"/>
          </w:tcPr>
          <w:p w:rsidR="00992A29" w:rsidRDefault="00992A29">
            <w:r>
              <w:t>22 years and above</w:t>
            </w:r>
            <w:r w:rsidR="009B32B9">
              <w:t xml:space="preserve"> and for all female.</w:t>
            </w:r>
          </w:p>
        </w:tc>
        <w:tc>
          <w:tcPr>
            <w:tcW w:w="3314" w:type="dxa"/>
          </w:tcPr>
          <w:p w:rsidR="00992A29" w:rsidRDefault="00992A29">
            <w:r>
              <w:t xml:space="preserve">Use protection when engaging in sexual activities, </w:t>
            </w:r>
            <w:r w:rsidR="009B32B9">
              <w:t xml:space="preserve">stop smoking and alcohol intake. </w:t>
            </w:r>
          </w:p>
        </w:tc>
      </w:tr>
      <w:tr w:rsidR="009B32B9" w:rsidTr="00992A29">
        <w:tc>
          <w:tcPr>
            <w:tcW w:w="3252" w:type="dxa"/>
          </w:tcPr>
          <w:p w:rsidR="009B32B9" w:rsidRDefault="009B32B9">
            <w:r>
              <w:t xml:space="preserve">Breast cancer </w:t>
            </w:r>
          </w:p>
        </w:tc>
        <w:tc>
          <w:tcPr>
            <w:tcW w:w="2784" w:type="dxa"/>
          </w:tcPr>
          <w:p w:rsidR="009B32B9" w:rsidRDefault="009B32B9">
            <w:r>
              <w:t xml:space="preserve">35 years and above, female </w:t>
            </w:r>
          </w:p>
        </w:tc>
        <w:tc>
          <w:tcPr>
            <w:tcW w:w="3314" w:type="dxa"/>
          </w:tcPr>
          <w:p w:rsidR="009B32B9" w:rsidRDefault="009B32B9">
            <w:r>
              <w:t xml:space="preserve">Education about oral contraceptives, breast feeding, alcohol intake and smoking cessation. </w:t>
            </w:r>
          </w:p>
        </w:tc>
      </w:tr>
      <w:tr w:rsidR="003C4F30" w:rsidTr="00992A29">
        <w:tc>
          <w:tcPr>
            <w:tcW w:w="3252" w:type="dxa"/>
          </w:tcPr>
          <w:p w:rsidR="003C4F30" w:rsidRDefault="00992A29">
            <w:r>
              <w:t xml:space="preserve">Prostatic cancer </w:t>
            </w:r>
          </w:p>
        </w:tc>
        <w:tc>
          <w:tcPr>
            <w:tcW w:w="2784" w:type="dxa"/>
          </w:tcPr>
          <w:p w:rsidR="00992A29" w:rsidRDefault="00992A29">
            <w:r>
              <w:t xml:space="preserve">Age 50 years and above and for male </w:t>
            </w:r>
          </w:p>
        </w:tc>
        <w:tc>
          <w:tcPr>
            <w:tcW w:w="3314" w:type="dxa"/>
          </w:tcPr>
          <w:p w:rsidR="003C4F30" w:rsidRDefault="00992A29">
            <w:r>
              <w:t>Regular checkup,</w:t>
            </w:r>
            <w:r>
              <w:t xml:space="preserve"> stop excessive alcohol intake and cigarette smoking.  </w:t>
            </w:r>
          </w:p>
        </w:tc>
      </w:tr>
    </w:tbl>
    <w:p w:rsidR="003C4F30" w:rsidRPr="00696395" w:rsidRDefault="00992A29" w:rsidP="00696395">
      <w:pPr>
        <w:jc w:val="center"/>
        <w:rPr>
          <w:b/>
        </w:rPr>
      </w:pPr>
      <w:r w:rsidRPr="00696395">
        <w:rPr>
          <w:b/>
        </w:rPr>
        <w:t>Cancer Screening Recommendations</w:t>
      </w:r>
    </w:p>
    <w:tbl>
      <w:tblPr>
        <w:tblStyle w:val="TableGrid"/>
        <w:tblW w:w="0" w:type="auto"/>
        <w:tblLook w:val="04A0" w:firstRow="1" w:lastRow="0" w:firstColumn="1" w:lastColumn="0" w:noHBand="0" w:noVBand="1"/>
      </w:tblPr>
      <w:tblGrid>
        <w:gridCol w:w="3116"/>
        <w:gridCol w:w="3117"/>
        <w:gridCol w:w="3117"/>
      </w:tblGrid>
      <w:tr w:rsidR="00992A29" w:rsidTr="00992A29">
        <w:tc>
          <w:tcPr>
            <w:tcW w:w="3116" w:type="dxa"/>
          </w:tcPr>
          <w:p w:rsidR="00992A29" w:rsidRPr="00696395" w:rsidRDefault="00992A29">
            <w:pPr>
              <w:rPr>
                <w:b/>
              </w:rPr>
            </w:pPr>
            <w:r w:rsidRPr="00696395">
              <w:rPr>
                <w:b/>
              </w:rPr>
              <w:t xml:space="preserve">Age </w:t>
            </w:r>
            <w:r w:rsidR="00696395" w:rsidRPr="00696395">
              <w:rPr>
                <w:b/>
              </w:rPr>
              <w:t xml:space="preserve">Group </w:t>
            </w:r>
          </w:p>
        </w:tc>
        <w:tc>
          <w:tcPr>
            <w:tcW w:w="3117" w:type="dxa"/>
          </w:tcPr>
          <w:p w:rsidR="00992A29" w:rsidRPr="00696395" w:rsidRDefault="00992A29">
            <w:pPr>
              <w:rPr>
                <w:b/>
              </w:rPr>
            </w:pPr>
            <w:r w:rsidRPr="00696395">
              <w:rPr>
                <w:b/>
              </w:rPr>
              <w:t xml:space="preserve">Cancer </w:t>
            </w:r>
          </w:p>
        </w:tc>
        <w:tc>
          <w:tcPr>
            <w:tcW w:w="3117" w:type="dxa"/>
          </w:tcPr>
          <w:p w:rsidR="00992A29" w:rsidRPr="00696395" w:rsidRDefault="00992A29">
            <w:pPr>
              <w:rPr>
                <w:b/>
              </w:rPr>
            </w:pPr>
            <w:r w:rsidRPr="00696395">
              <w:rPr>
                <w:b/>
              </w:rPr>
              <w:t xml:space="preserve">Cancer </w:t>
            </w:r>
            <w:r w:rsidR="00696395" w:rsidRPr="00696395">
              <w:rPr>
                <w:b/>
              </w:rPr>
              <w:t xml:space="preserve">Screening </w:t>
            </w:r>
          </w:p>
        </w:tc>
      </w:tr>
      <w:tr w:rsidR="00992A29" w:rsidTr="00992A29">
        <w:tc>
          <w:tcPr>
            <w:tcW w:w="3116" w:type="dxa"/>
          </w:tcPr>
          <w:p w:rsidR="00992A29" w:rsidRDefault="00992A29">
            <w:r>
              <w:t xml:space="preserve">Female </w:t>
            </w:r>
          </w:p>
        </w:tc>
        <w:tc>
          <w:tcPr>
            <w:tcW w:w="3117" w:type="dxa"/>
          </w:tcPr>
          <w:p w:rsidR="00992A29" w:rsidRDefault="00992A29"/>
        </w:tc>
        <w:tc>
          <w:tcPr>
            <w:tcW w:w="3117" w:type="dxa"/>
          </w:tcPr>
          <w:p w:rsidR="00992A29" w:rsidRDefault="00992A29"/>
        </w:tc>
      </w:tr>
      <w:tr w:rsidR="00992A29" w:rsidTr="00992A29">
        <w:tc>
          <w:tcPr>
            <w:tcW w:w="3116" w:type="dxa"/>
          </w:tcPr>
          <w:p w:rsidR="00992A29" w:rsidRDefault="00992A29">
            <w:r>
              <w:t>35 years and above</w:t>
            </w:r>
          </w:p>
        </w:tc>
        <w:tc>
          <w:tcPr>
            <w:tcW w:w="3117" w:type="dxa"/>
          </w:tcPr>
          <w:p w:rsidR="00992A29" w:rsidRDefault="00992A29">
            <w:r>
              <w:t xml:space="preserve">Breast cancer </w:t>
            </w:r>
          </w:p>
        </w:tc>
        <w:tc>
          <w:tcPr>
            <w:tcW w:w="3117" w:type="dxa"/>
          </w:tcPr>
          <w:p w:rsidR="00992A29" w:rsidRDefault="00992A29">
            <w:r>
              <w:t>Mammogram, self-breast examination</w:t>
            </w:r>
            <w:r w:rsidR="006471DA">
              <w:t xml:space="preserve"> </w:t>
            </w:r>
            <w:r w:rsidR="006471DA">
              <w:t>(</w:t>
            </w:r>
            <w:r w:rsidR="006471DA" w:rsidRPr="00F753C0">
              <w:rPr>
                <w:rFonts w:eastAsia="Times New Roman" w:cs="Times New Roman"/>
                <w:szCs w:val="24"/>
              </w:rPr>
              <w:t>Jaffee</w:t>
            </w:r>
            <w:r w:rsidR="006471DA">
              <w:rPr>
                <w:rFonts w:eastAsia="Times New Roman" w:cs="Times New Roman"/>
                <w:szCs w:val="24"/>
              </w:rPr>
              <w:t xml:space="preserve"> et la., 2017)</w:t>
            </w:r>
            <w:r>
              <w:t xml:space="preserve">. </w:t>
            </w:r>
          </w:p>
        </w:tc>
      </w:tr>
      <w:tr w:rsidR="00992A29" w:rsidTr="00992A29">
        <w:tc>
          <w:tcPr>
            <w:tcW w:w="3116" w:type="dxa"/>
          </w:tcPr>
          <w:p w:rsidR="00992A29" w:rsidRDefault="009B32B9">
            <w:r>
              <w:t xml:space="preserve">22 years and above </w:t>
            </w:r>
          </w:p>
        </w:tc>
        <w:tc>
          <w:tcPr>
            <w:tcW w:w="3117" w:type="dxa"/>
          </w:tcPr>
          <w:p w:rsidR="00992A29" w:rsidRDefault="009B32B9">
            <w:r>
              <w:t>Cervical cancer</w:t>
            </w:r>
          </w:p>
        </w:tc>
        <w:tc>
          <w:tcPr>
            <w:tcW w:w="3117" w:type="dxa"/>
          </w:tcPr>
          <w:p w:rsidR="00992A29" w:rsidRDefault="009B32B9">
            <w:r>
              <w:t xml:space="preserve">Pap smear </w:t>
            </w:r>
          </w:p>
        </w:tc>
      </w:tr>
      <w:tr w:rsidR="00992A29" w:rsidTr="00992A29">
        <w:tc>
          <w:tcPr>
            <w:tcW w:w="3116" w:type="dxa"/>
          </w:tcPr>
          <w:p w:rsidR="00992A29" w:rsidRDefault="009B32B9">
            <w:r>
              <w:t xml:space="preserve">50 years and above </w:t>
            </w:r>
          </w:p>
        </w:tc>
        <w:tc>
          <w:tcPr>
            <w:tcW w:w="3117" w:type="dxa"/>
          </w:tcPr>
          <w:p w:rsidR="00992A29" w:rsidRDefault="009B32B9">
            <w:r>
              <w:t xml:space="preserve">Colon cancer </w:t>
            </w:r>
          </w:p>
        </w:tc>
        <w:tc>
          <w:tcPr>
            <w:tcW w:w="3117" w:type="dxa"/>
          </w:tcPr>
          <w:p w:rsidR="00992A29" w:rsidRDefault="009B32B9">
            <w:r>
              <w:t xml:space="preserve">Occult </w:t>
            </w:r>
            <w:r w:rsidR="00512765">
              <w:t>blood in stool, colonoscopy</w:t>
            </w:r>
          </w:p>
        </w:tc>
      </w:tr>
      <w:tr w:rsidR="009B32B9" w:rsidTr="00992A29">
        <w:tc>
          <w:tcPr>
            <w:tcW w:w="3116" w:type="dxa"/>
          </w:tcPr>
          <w:p w:rsidR="009B32B9" w:rsidRDefault="009B32B9">
            <w:r>
              <w:t xml:space="preserve">55 years and above </w:t>
            </w:r>
          </w:p>
        </w:tc>
        <w:tc>
          <w:tcPr>
            <w:tcW w:w="3117" w:type="dxa"/>
          </w:tcPr>
          <w:p w:rsidR="009B32B9" w:rsidRDefault="009B32B9">
            <w:r>
              <w:t xml:space="preserve">Lung cancer </w:t>
            </w:r>
          </w:p>
        </w:tc>
        <w:tc>
          <w:tcPr>
            <w:tcW w:w="3117" w:type="dxa"/>
          </w:tcPr>
          <w:p w:rsidR="009B32B9" w:rsidRDefault="009B32B9">
            <w:r>
              <w:t>Low dose computed tomography</w:t>
            </w:r>
            <w:r w:rsidR="006471DA">
              <w:t xml:space="preserve"> </w:t>
            </w:r>
            <w:r w:rsidR="006471DA">
              <w:t>(</w:t>
            </w:r>
            <w:r w:rsidR="006471DA" w:rsidRPr="00F753C0">
              <w:rPr>
                <w:rFonts w:eastAsia="Times New Roman" w:cs="Times New Roman"/>
                <w:szCs w:val="24"/>
              </w:rPr>
              <w:t>Stewa</w:t>
            </w:r>
            <w:r w:rsidR="006471DA">
              <w:rPr>
                <w:rFonts w:eastAsia="Times New Roman" w:cs="Times New Roman"/>
                <w:szCs w:val="24"/>
              </w:rPr>
              <w:t xml:space="preserve">rt &amp; Wild, </w:t>
            </w:r>
            <w:r w:rsidR="006471DA" w:rsidRPr="00F753C0">
              <w:rPr>
                <w:rFonts w:eastAsia="Times New Roman" w:cs="Times New Roman"/>
                <w:szCs w:val="24"/>
              </w:rPr>
              <w:t>2017)</w:t>
            </w:r>
            <w:r w:rsidR="006471DA">
              <w:rPr>
                <w:rFonts w:eastAsia="Times New Roman" w:cs="Times New Roman"/>
                <w:szCs w:val="24"/>
              </w:rPr>
              <w:t>.</w:t>
            </w:r>
            <w:r>
              <w:t xml:space="preserve"> </w:t>
            </w:r>
          </w:p>
        </w:tc>
      </w:tr>
      <w:tr w:rsidR="009B32B9" w:rsidTr="00992A29">
        <w:tc>
          <w:tcPr>
            <w:tcW w:w="3116" w:type="dxa"/>
          </w:tcPr>
          <w:p w:rsidR="009B32B9" w:rsidRDefault="009B32B9">
            <w:r>
              <w:t xml:space="preserve">Male </w:t>
            </w:r>
          </w:p>
        </w:tc>
        <w:tc>
          <w:tcPr>
            <w:tcW w:w="3117" w:type="dxa"/>
          </w:tcPr>
          <w:p w:rsidR="009B32B9" w:rsidRDefault="009B32B9"/>
        </w:tc>
        <w:tc>
          <w:tcPr>
            <w:tcW w:w="3117" w:type="dxa"/>
          </w:tcPr>
          <w:p w:rsidR="009B32B9" w:rsidRDefault="009B32B9"/>
        </w:tc>
      </w:tr>
      <w:tr w:rsidR="009B32B9" w:rsidTr="00992A29">
        <w:tc>
          <w:tcPr>
            <w:tcW w:w="3116" w:type="dxa"/>
          </w:tcPr>
          <w:p w:rsidR="009B32B9" w:rsidRDefault="00512765">
            <w:r>
              <w:t>50 years and above</w:t>
            </w:r>
          </w:p>
        </w:tc>
        <w:tc>
          <w:tcPr>
            <w:tcW w:w="3117" w:type="dxa"/>
          </w:tcPr>
          <w:p w:rsidR="009B32B9" w:rsidRDefault="00512765">
            <w:r>
              <w:t xml:space="preserve">Colon cancer </w:t>
            </w:r>
          </w:p>
        </w:tc>
        <w:tc>
          <w:tcPr>
            <w:tcW w:w="3117" w:type="dxa"/>
          </w:tcPr>
          <w:p w:rsidR="009B32B9" w:rsidRDefault="00512765">
            <w:r>
              <w:t>Occult blood in stool, colonoscopy.</w:t>
            </w:r>
          </w:p>
        </w:tc>
      </w:tr>
      <w:tr w:rsidR="00512765" w:rsidTr="00992A29">
        <w:tc>
          <w:tcPr>
            <w:tcW w:w="3116" w:type="dxa"/>
          </w:tcPr>
          <w:p w:rsidR="00512765" w:rsidRDefault="00512765">
            <w:r>
              <w:t xml:space="preserve">55 years and above </w:t>
            </w:r>
          </w:p>
        </w:tc>
        <w:tc>
          <w:tcPr>
            <w:tcW w:w="3117" w:type="dxa"/>
          </w:tcPr>
          <w:p w:rsidR="00512765" w:rsidRDefault="00512765">
            <w:r>
              <w:t xml:space="preserve">Lung cancer </w:t>
            </w:r>
          </w:p>
        </w:tc>
        <w:tc>
          <w:tcPr>
            <w:tcW w:w="3117" w:type="dxa"/>
          </w:tcPr>
          <w:p w:rsidR="00512765" w:rsidRDefault="00512765">
            <w:r>
              <w:t>Low dose computed tomography</w:t>
            </w:r>
            <w:r>
              <w:t xml:space="preserve">. </w:t>
            </w:r>
          </w:p>
        </w:tc>
      </w:tr>
    </w:tbl>
    <w:p w:rsidR="00696395" w:rsidRDefault="00696395"/>
    <w:p w:rsidR="00696395" w:rsidRDefault="00696395"/>
    <w:p w:rsidR="00696395" w:rsidRDefault="00696395"/>
    <w:p w:rsidR="00696395" w:rsidRDefault="00696395"/>
    <w:p w:rsidR="00696395" w:rsidRDefault="00696395"/>
    <w:p w:rsidR="00696395" w:rsidRDefault="00696395"/>
    <w:p w:rsidR="00696395" w:rsidRDefault="00696395"/>
    <w:p w:rsidR="00696395" w:rsidRDefault="00696395"/>
    <w:p w:rsidR="00696395" w:rsidRDefault="00696395"/>
    <w:p w:rsidR="00992A29" w:rsidRDefault="00F753C0" w:rsidP="00696395">
      <w:pPr>
        <w:jc w:val="center"/>
      </w:pPr>
      <w:r>
        <w:lastRenderedPageBreak/>
        <w:t>References</w:t>
      </w:r>
    </w:p>
    <w:p w:rsidR="00696395" w:rsidRPr="00F753C0" w:rsidRDefault="00696395" w:rsidP="00696395">
      <w:pPr>
        <w:ind w:left="720" w:hanging="720"/>
        <w:rPr>
          <w:rFonts w:eastAsia="Times New Roman" w:cs="Times New Roman"/>
          <w:szCs w:val="24"/>
        </w:rPr>
      </w:pPr>
      <w:r w:rsidRPr="00F753C0">
        <w:rPr>
          <w:rFonts w:eastAsia="Times New Roman" w:cs="Times New Roman"/>
          <w:szCs w:val="24"/>
        </w:rPr>
        <w:t xml:space="preserve">Jaffee, E. M., Van Dang, C., </w:t>
      </w:r>
      <w:proofErr w:type="spellStart"/>
      <w:r w:rsidRPr="00F753C0">
        <w:rPr>
          <w:rFonts w:eastAsia="Times New Roman" w:cs="Times New Roman"/>
          <w:szCs w:val="24"/>
        </w:rPr>
        <w:t>Agus</w:t>
      </w:r>
      <w:proofErr w:type="spellEnd"/>
      <w:r w:rsidRPr="00F753C0">
        <w:rPr>
          <w:rFonts w:eastAsia="Times New Roman" w:cs="Times New Roman"/>
          <w:szCs w:val="24"/>
        </w:rPr>
        <w:t>, D. B., Alexander, B. M., Anderson, K. C., Ashworth, A</w:t>
      </w:r>
      <w:proofErr w:type="gramStart"/>
      <w:r w:rsidRPr="00F753C0">
        <w:rPr>
          <w:rFonts w:eastAsia="Times New Roman" w:cs="Times New Roman"/>
          <w:szCs w:val="24"/>
        </w:rPr>
        <w:t>., ...</w:t>
      </w:r>
      <w:proofErr w:type="gramEnd"/>
      <w:r w:rsidRPr="00F753C0">
        <w:rPr>
          <w:rFonts w:eastAsia="Times New Roman" w:cs="Times New Roman"/>
          <w:szCs w:val="24"/>
        </w:rPr>
        <w:t xml:space="preserve"> &amp; Brawley, O. (2017). Future cancer research priorities in the USA: a Lancet Oncology Commission. </w:t>
      </w:r>
      <w:r w:rsidRPr="00F753C0">
        <w:rPr>
          <w:rFonts w:eastAsia="Times New Roman" w:cs="Times New Roman"/>
          <w:i/>
          <w:iCs/>
          <w:szCs w:val="24"/>
        </w:rPr>
        <w:t>The Lancet Oncology</w:t>
      </w:r>
      <w:r w:rsidRPr="00F753C0">
        <w:rPr>
          <w:rFonts w:eastAsia="Times New Roman" w:cs="Times New Roman"/>
          <w:szCs w:val="24"/>
        </w:rPr>
        <w:t xml:space="preserve">, </w:t>
      </w:r>
      <w:r w:rsidRPr="00F753C0">
        <w:rPr>
          <w:rFonts w:eastAsia="Times New Roman" w:cs="Times New Roman"/>
          <w:i/>
          <w:iCs/>
          <w:szCs w:val="24"/>
        </w:rPr>
        <w:t>18</w:t>
      </w:r>
      <w:r w:rsidRPr="00F753C0">
        <w:rPr>
          <w:rFonts w:eastAsia="Times New Roman" w:cs="Times New Roman"/>
          <w:szCs w:val="24"/>
        </w:rPr>
        <w:t>(11), e653-e706.</w:t>
      </w:r>
    </w:p>
    <w:p w:rsidR="00696395" w:rsidRPr="00F753C0" w:rsidRDefault="00696395" w:rsidP="00696395">
      <w:pPr>
        <w:ind w:left="720" w:hanging="720"/>
        <w:rPr>
          <w:rFonts w:eastAsia="Times New Roman" w:cs="Times New Roman"/>
          <w:szCs w:val="24"/>
        </w:rPr>
      </w:pPr>
      <w:r w:rsidRPr="00F753C0">
        <w:rPr>
          <w:rFonts w:eastAsia="Times New Roman" w:cs="Times New Roman"/>
          <w:szCs w:val="24"/>
        </w:rPr>
        <w:t xml:space="preserve">Siegel, R. L., Miller, K. D., &amp; </w:t>
      </w:r>
      <w:proofErr w:type="spellStart"/>
      <w:r w:rsidRPr="00F753C0">
        <w:rPr>
          <w:rFonts w:eastAsia="Times New Roman" w:cs="Times New Roman"/>
          <w:szCs w:val="24"/>
        </w:rPr>
        <w:t>Jemal</w:t>
      </w:r>
      <w:proofErr w:type="spellEnd"/>
      <w:r w:rsidRPr="00F753C0">
        <w:rPr>
          <w:rFonts w:eastAsia="Times New Roman" w:cs="Times New Roman"/>
          <w:szCs w:val="24"/>
        </w:rPr>
        <w:t xml:space="preserve">, A. (2015). Cancer statistics, 2015. </w:t>
      </w:r>
      <w:r w:rsidRPr="00F753C0">
        <w:rPr>
          <w:rFonts w:eastAsia="Times New Roman" w:cs="Times New Roman"/>
          <w:i/>
          <w:iCs/>
          <w:szCs w:val="24"/>
        </w:rPr>
        <w:t>CA: a cancer journal for clinicians</w:t>
      </w:r>
      <w:r w:rsidRPr="00F753C0">
        <w:rPr>
          <w:rFonts w:eastAsia="Times New Roman" w:cs="Times New Roman"/>
          <w:szCs w:val="24"/>
        </w:rPr>
        <w:t xml:space="preserve">, </w:t>
      </w:r>
      <w:r w:rsidRPr="00F753C0">
        <w:rPr>
          <w:rFonts w:eastAsia="Times New Roman" w:cs="Times New Roman"/>
          <w:i/>
          <w:iCs/>
          <w:szCs w:val="24"/>
        </w:rPr>
        <w:t>65</w:t>
      </w:r>
      <w:r w:rsidRPr="00F753C0">
        <w:rPr>
          <w:rFonts w:eastAsia="Times New Roman" w:cs="Times New Roman"/>
          <w:szCs w:val="24"/>
        </w:rPr>
        <w:t>(1), 5-29.</w:t>
      </w:r>
      <w:bookmarkStart w:id="0" w:name="_GoBack"/>
      <w:bookmarkEnd w:id="0"/>
    </w:p>
    <w:p w:rsidR="00696395" w:rsidRPr="00F753C0" w:rsidRDefault="00696395" w:rsidP="00696395">
      <w:pPr>
        <w:ind w:left="720" w:hanging="720"/>
        <w:rPr>
          <w:rFonts w:eastAsia="Times New Roman" w:cs="Times New Roman"/>
          <w:szCs w:val="24"/>
        </w:rPr>
      </w:pPr>
      <w:r w:rsidRPr="00F753C0">
        <w:rPr>
          <w:rFonts w:eastAsia="Times New Roman" w:cs="Times New Roman"/>
          <w:szCs w:val="24"/>
        </w:rPr>
        <w:t xml:space="preserve">Smith, R. A., </w:t>
      </w:r>
      <w:proofErr w:type="spellStart"/>
      <w:r w:rsidRPr="00F753C0">
        <w:rPr>
          <w:rFonts w:eastAsia="Times New Roman" w:cs="Times New Roman"/>
          <w:szCs w:val="24"/>
        </w:rPr>
        <w:t>Manassaram</w:t>
      </w:r>
      <w:proofErr w:type="spellEnd"/>
      <w:r w:rsidRPr="00F753C0">
        <w:rPr>
          <w:rFonts w:eastAsia="Times New Roman" w:cs="Times New Roman"/>
          <w:szCs w:val="24"/>
        </w:rPr>
        <w:t xml:space="preserve">‐Baptiste, D., Brooks, D., </w:t>
      </w:r>
      <w:proofErr w:type="spellStart"/>
      <w:r w:rsidRPr="00F753C0">
        <w:rPr>
          <w:rFonts w:eastAsia="Times New Roman" w:cs="Times New Roman"/>
          <w:szCs w:val="24"/>
        </w:rPr>
        <w:t>Doroshenk</w:t>
      </w:r>
      <w:proofErr w:type="spellEnd"/>
      <w:r w:rsidRPr="00F753C0">
        <w:rPr>
          <w:rFonts w:eastAsia="Times New Roman" w:cs="Times New Roman"/>
          <w:szCs w:val="24"/>
        </w:rPr>
        <w:t xml:space="preserve">, M., </w:t>
      </w:r>
      <w:proofErr w:type="spellStart"/>
      <w:r w:rsidRPr="00F753C0">
        <w:rPr>
          <w:rFonts w:eastAsia="Times New Roman" w:cs="Times New Roman"/>
          <w:szCs w:val="24"/>
        </w:rPr>
        <w:t>Fedewa</w:t>
      </w:r>
      <w:proofErr w:type="spellEnd"/>
      <w:r w:rsidRPr="00F753C0">
        <w:rPr>
          <w:rFonts w:eastAsia="Times New Roman" w:cs="Times New Roman"/>
          <w:szCs w:val="24"/>
        </w:rPr>
        <w:t xml:space="preserve">, S., </w:t>
      </w:r>
      <w:proofErr w:type="spellStart"/>
      <w:r w:rsidRPr="00F753C0">
        <w:rPr>
          <w:rFonts w:eastAsia="Times New Roman" w:cs="Times New Roman"/>
          <w:szCs w:val="24"/>
        </w:rPr>
        <w:t>Saslow</w:t>
      </w:r>
      <w:proofErr w:type="spellEnd"/>
      <w:r w:rsidRPr="00F753C0">
        <w:rPr>
          <w:rFonts w:eastAsia="Times New Roman" w:cs="Times New Roman"/>
          <w:szCs w:val="24"/>
        </w:rPr>
        <w:t>, D</w:t>
      </w:r>
      <w:proofErr w:type="gramStart"/>
      <w:r w:rsidRPr="00F753C0">
        <w:rPr>
          <w:rFonts w:eastAsia="Times New Roman" w:cs="Times New Roman"/>
          <w:szCs w:val="24"/>
        </w:rPr>
        <w:t>., ...</w:t>
      </w:r>
      <w:proofErr w:type="gramEnd"/>
      <w:r w:rsidRPr="00F753C0">
        <w:rPr>
          <w:rFonts w:eastAsia="Times New Roman" w:cs="Times New Roman"/>
          <w:szCs w:val="24"/>
        </w:rPr>
        <w:t xml:space="preserve"> &amp; </w:t>
      </w:r>
      <w:proofErr w:type="spellStart"/>
      <w:r w:rsidRPr="00F753C0">
        <w:rPr>
          <w:rFonts w:eastAsia="Times New Roman" w:cs="Times New Roman"/>
          <w:szCs w:val="24"/>
        </w:rPr>
        <w:t>Wender</w:t>
      </w:r>
      <w:proofErr w:type="spellEnd"/>
      <w:r w:rsidRPr="00F753C0">
        <w:rPr>
          <w:rFonts w:eastAsia="Times New Roman" w:cs="Times New Roman"/>
          <w:szCs w:val="24"/>
        </w:rPr>
        <w:t xml:space="preserve">, R. (2015). Cancer screening in the United States, 2015: a review of current American cancer society guidelines and current issues in cancer screening. </w:t>
      </w:r>
      <w:r w:rsidRPr="00F753C0">
        <w:rPr>
          <w:rFonts w:eastAsia="Times New Roman" w:cs="Times New Roman"/>
          <w:i/>
          <w:iCs/>
          <w:szCs w:val="24"/>
        </w:rPr>
        <w:t>CA: a cancer journal for clinicians</w:t>
      </w:r>
      <w:r w:rsidRPr="00F753C0">
        <w:rPr>
          <w:rFonts w:eastAsia="Times New Roman" w:cs="Times New Roman"/>
          <w:szCs w:val="24"/>
        </w:rPr>
        <w:t xml:space="preserve">, </w:t>
      </w:r>
      <w:r w:rsidRPr="00F753C0">
        <w:rPr>
          <w:rFonts w:eastAsia="Times New Roman" w:cs="Times New Roman"/>
          <w:i/>
          <w:iCs/>
          <w:szCs w:val="24"/>
        </w:rPr>
        <w:t>65</w:t>
      </w:r>
      <w:r w:rsidRPr="00F753C0">
        <w:rPr>
          <w:rFonts w:eastAsia="Times New Roman" w:cs="Times New Roman"/>
          <w:szCs w:val="24"/>
        </w:rPr>
        <w:t>(1), 30-54.</w:t>
      </w:r>
    </w:p>
    <w:p w:rsidR="00696395" w:rsidRPr="00F753C0" w:rsidRDefault="00696395" w:rsidP="00696395">
      <w:pPr>
        <w:ind w:left="720" w:hanging="720"/>
        <w:rPr>
          <w:rFonts w:eastAsia="Times New Roman" w:cs="Times New Roman"/>
          <w:szCs w:val="24"/>
        </w:rPr>
      </w:pPr>
      <w:r w:rsidRPr="00F753C0">
        <w:rPr>
          <w:rFonts w:eastAsia="Times New Roman" w:cs="Times New Roman"/>
          <w:szCs w:val="24"/>
        </w:rPr>
        <w:t xml:space="preserve">Stewart, B. W. K. P., &amp; Wild, C. P. (2017). World cancer report 2014. </w:t>
      </w:r>
      <w:r w:rsidRPr="00F753C0">
        <w:rPr>
          <w:rFonts w:eastAsia="Times New Roman" w:cs="Times New Roman"/>
          <w:i/>
          <w:iCs/>
          <w:szCs w:val="24"/>
        </w:rPr>
        <w:t>Health</w:t>
      </w:r>
      <w:r w:rsidRPr="00F753C0">
        <w:rPr>
          <w:rFonts w:eastAsia="Times New Roman" w:cs="Times New Roman"/>
          <w:szCs w:val="24"/>
        </w:rPr>
        <w:t>.</w:t>
      </w:r>
    </w:p>
    <w:p w:rsidR="00F753C0" w:rsidRDefault="00F753C0"/>
    <w:p w:rsidR="00A82C50" w:rsidRDefault="00A82C50"/>
    <w:p w:rsidR="002B386C" w:rsidRDefault="002B386C"/>
    <w:p w:rsidR="002B386C" w:rsidRDefault="002B386C"/>
    <w:sectPr w:rsidR="002B386C" w:rsidSect="0069639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06FAF" w:rsidRDefault="00206FAF" w:rsidP="00696395">
      <w:pPr>
        <w:spacing w:line="240" w:lineRule="auto"/>
      </w:pPr>
      <w:r>
        <w:separator/>
      </w:r>
    </w:p>
  </w:endnote>
  <w:endnote w:type="continuationSeparator" w:id="0">
    <w:p w:rsidR="00206FAF" w:rsidRDefault="00206FAF" w:rsidP="0069639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06FAF" w:rsidRDefault="00206FAF" w:rsidP="00696395">
      <w:pPr>
        <w:spacing w:line="240" w:lineRule="auto"/>
      </w:pPr>
      <w:r>
        <w:separator/>
      </w:r>
    </w:p>
  </w:footnote>
  <w:footnote w:type="continuationSeparator" w:id="0">
    <w:p w:rsidR="00206FAF" w:rsidRDefault="00206FAF" w:rsidP="0069639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6395" w:rsidRDefault="00696395">
    <w:pPr>
      <w:pStyle w:val="Header"/>
      <w:jc w:val="right"/>
    </w:pPr>
    <w:r>
      <w:t xml:space="preserve">HEALTH STATISTICS AND POPULATIONS </w:t>
    </w:r>
    <w:r>
      <w:t xml:space="preserve">                                                                       </w:t>
    </w:r>
    <w:sdt>
      <w:sdtPr>
        <w:id w:val="175177862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7</w:t>
        </w:r>
        <w:r>
          <w:rPr>
            <w:noProof/>
          </w:rPr>
          <w:fldChar w:fldCharType="end"/>
        </w:r>
      </w:sdtContent>
    </w:sdt>
  </w:p>
  <w:p w:rsidR="00696395" w:rsidRDefault="0069639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6395" w:rsidRDefault="00696395">
    <w:pPr>
      <w:pStyle w:val="Header"/>
      <w:jc w:val="right"/>
    </w:pPr>
    <w:r>
      <w:t xml:space="preserve">Running head: HEALTH STATISTICS AND POPULATIONS                                               </w:t>
    </w:r>
    <w:sdt>
      <w:sdtPr>
        <w:id w:val="57238676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696395" w:rsidRDefault="0069639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0E88"/>
    <w:rsid w:val="0019765D"/>
    <w:rsid w:val="00206FAF"/>
    <w:rsid w:val="00245E07"/>
    <w:rsid w:val="00293188"/>
    <w:rsid w:val="002B386C"/>
    <w:rsid w:val="00331C70"/>
    <w:rsid w:val="003C4F30"/>
    <w:rsid w:val="004019DB"/>
    <w:rsid w:val="00502B20"/>
    <w:rsid w:val="00512765"/>
    <w:rsid w:val="00524DC1"/>
    <w:rsid w:val="00553CAC"/>
    <w:rsid w:val="00601C47"/>
    <w:rsid w:val="006471DA"/>
    <w:rsid w:val="00696395"/>
    <w:rsid w:val="006A0CA7"/>
    <w:rsid w:val="006D15CC"/>
    <w:rsid w:val="008139EF"/>
    <w:rsid w:val="008F5D80"/>
    <w:rsid w:val="00926937"/>
    <w:rsid w:val="009779B8"/>
    <w:rsid w:val="00990E88"/>
    <w:rsid w:val="00992A29"/>
    <w:rsid w:val="009B32B9"/>
    <w:rsid w:val="00A82C50"/>
    <w:rsid w:val="00AC64D4"/>
    <w:rsid w:val="00B62C7C"/>
    <w:rsid w:val="00BF4CA7"/>
    <w:rsid w:val="00C9713A"/>
    <w:rsid w:val="00F753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EF6B5D4-58F4-45FC-9602-D1C296AEB9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90E88"/>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Light">
    <w:name w:val="Grid Table Light"/>
    <w:basedOn w:val="TableNormal"/>
    <w:uiPriority w:val="40"/>
    <w:rsid w:val="00992A29"/>
    <w:pPr>
      <w:spacing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paragraph" w:styleId="Header">
    <w:name w:val="header"/>
    <w:basedOn w:val="Normal"/>
    <w:link w:val="HeaderChar"/>
    <w:uiPriority w:val="99"/>
    <w:unhideWhenUsed/>
    <w:rsid w:val="00696395"/>
    <w:pPr>
      <w:tabs>
        <w:tab w:val="center" w:pos="4680"/>
        <w:tab w:val="right" w:pos="9360"/>
      </w:tabs>
      <w:spacing w:line="240" w:lineRule="auto"/>
    </w:pPr>
  </w:style>
  <w:style w:type="character" w:customStyle="1" w:styleId="HeaderChar">
    <w:name w:val="Header Char"/>
    <w:basedOn w:val="DefaultParagraphFont"/>
    <w:link w:val="Header"/>
    <w:uiPriority w:val="99"/>
    <w:rsid w:val="00696395"/>
  </w:style>
  <w:style w:type="paragraph" w:styleId="Footer">
    <w:name w:val="footer"/>
    <w:basedOn w:val="Normal"/>
    <w:link w:val="FooterChar"/>
    <w:uiPriority w:val="99"/>
    <w:unhideWhenUsed/>
    <w:rsid w:val="00696395"/>
    <w:pPr>
      <w:tabs>
        <w:tab w:val="center" w:pos="4680"/>
        <w:tab w:val="right" w:pos="9360"/>
      </w:tabs>
      <w:spacing w:line="240" w:lineRule="auto"/>
    </w:pPr>
  </w:style>
  <w:style w:type="character" w:customStyle="1" w:styleId="FooterChar">
    <w:name w:val="Footer Char"/>
    <w:basedOn w:val="DefaultParagraphFont"/>
    <w:link w:val="Footer"/>
    <w:uiPriority w:val="99"/>
    <w:rsid w:val="00696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8487587">
      <w:bodyDiv w:val="1"/>
      <w:marLeft w:val="0"/>
      <w:marRight w:val="0"/>
      <w:marTop w:val="0"/>
      <w:marBottom w:val="0"/>
      <w:divBdr>
        <w:top w:val="none" w:sz="0" w:space="0" w:color="auto"/>
        <w:left w:val="none" w:sz="0" w:space="0" w:color="auto"/>
        <w:bottom w:val="none" w:sz="0" w:space="0" w:color="auto"/>
        <w:right w:val="none" w:sz="0" w:space="0" w:color="auto"/>
      </w:divBdr>
      <w:divsChild>
        <w:div w:id="1500585036">
          <w:marLeft w:val="0"/>
          <w:marRight w:val="0"/>
          <w:marTop w:val="0"/>
          <w:marBottom w:val="0"/>
          <w:divBdr>
            <w:top w:val="none" w:sz="0" w:space="0" w:color="auto"/>
            <w:left w:val="none" w:sz="0" w:space="0" w:color="auto"/>
            <w:bottom w:val="none" w:sz="0" w:space="0" w:color="auto"/>
            <w:right w:val="none" w:sz="0" w:space="0" w:color="auto"/>
          </w:divBdr>
        </w:div>
        <w:div w:id="689767258">
          <w:marLeft w:val="0"/>
          <w:marRight w:val="0"/>
          <w:marTop w:val="0"/>
          <w:marBottom w:val="0"/>
          <w:divBdr>
            <w:top w:val="none" w:sz="0" w:space="0" w:color="auto"/>
            <w:left w:val="none" w:sz="0" w:space="0" w:color="auto"/>
            <w:bottom w:val="none" w:sz="0" w:space="0" w:color="auto"/>
            <w:right w:val="none" w:sz="0" w:space="0" w:color="auto"/>
          </w:divBdr>
        </w:div>
      </w:divsChild>
    </w:div>
    <w:div w:id="769473039">
      <w:bodyDiv w:val="1"/>
      <w:marLeft w:val="0"/>
      <w:marRight w:val="0"/>
      <w:marTop w:val="0"/>
      <w:marBottom w:val="0"/>
      <w:divBdr>
        <w:top w:val="none" w:sz="0" w:space="0" w:color="auto"/>
        <w:left w:val="none" w:sz="0" w:space="0" w:color="auto"/>
        <w:bottom w:val="none" w:sz="0" w:space="0" w:color="auto"/>
        <w:right w:val="none" w:sz="0" w:space="0" w:color="auto"/>
      </w:divBdr>
      <w:divsChild>
        <w:div w:id="382368390">
          <w:marLeft w:val="0"/>
          <w:marRight w:val="0"/>
          <w:marTop w:val="0"/>
          <w:marBottom w:val="0"/>
          <w:divBdr>
            <w:top w:val="none" w:sz="0" w:space="0" w:color="auto"/>
            <w:left w:val="none" w:sz="0" w:space="0" w:color="auto"/>
            <w:bottom w:val="none" w:sz="0" w:space="0" w:color="auto"/>
            <w:right w:val="none" w:sz="0" w:space="0" w:color="auto"/>
          </w:divBdr>
        </w:div>
        <w:div w:id="611399618">
          <w:marLeft w:val="0"/>
          <w:marRight w:val="0"/>
          <w:marTop w:val="0"/>
          <w:marBottom w:val="0"/>
          <w:divBdr>
            <w:top w:val="none" w:sz="0" w:space="0" w:color="auto"/>
            <w:left w:val="none" w:sz="0" w:space="0" w:color="auto"/>
            <w:bottom w:val="none" w:sz="0" w:space="0" w:color="auto"/>
            <w:right w:val="none" w:sz="0" w:space="0" w:color="auto"/>
          </w:divBdr>
        </w:div>
      </w:divsChild>
    </w:div>
    <w:div w:id="1045181968">
      <w:bodyDiv w:val="1"/>
      <w:marLeft w:val="0"/>
      <w:marRight w:val="0"/>
      <w:marTop w:val="0"/>
      <w:marBottom w:val="0"/>
      <w:divBdr>
        <w:top w:val="none" w:sz="0" w:space="0" w:color="auto"/>
        <w:left w:val="none" w:sz="0" w:space="0" w:color="auto"/>
        <w:bottom w:val="none" w:sz="0" w:space="0" w:color="auto"/>
        <w:right w:val="none" w:sz="0" w:space="0" w:color="auto"/>
      </w:divBdr>
      <w:divsChild>
        <w:div w:id="180093773">
          <w:marLeft w:val="0"/>
          <w:marRight w:val="0"/>
          <w:marTop w:val="0"/>
          <w:marBottom w:val="0"/>
          <w:divBdr>
            <w:top w:val="none" w:sz="0" w:space="0" w:color="auto"/>
            <w:left w:val="none" w:sz="0" w:space="0" w:color="auto"/>
            <w:bottom w:val="none" w:sz="0" w:space="0" w:color="auto"/>
            <w:right w:val="none" w:sz="0" w:space="0" w:color="auto"/>
          </w:divBdr>
        </w:div>
        <w:div w:id="1005667213">
          <w:marLeft w:val="0"/>
          <w:marRight w:val="0"/>
          <w:marTop w:val="0"/>
          <w:marBottom w:val="0"/>
          <w:divBdr>
            <w:top w:val="none" w:sz="0" w:space="0" w:color="auto"/>
            <w:left w:val="none" w:sz="0" w:space="0" w:color="auto"/>
            <w:bottom w:val="none" w:sz="0" w:space="0" w:color="auto"/>
            <w:right w:val="none" w:sz="0" w:space="0" w:color="auto"/>
          </w:divBdr>
        </w:div>
        <w:div w:id="549421015">
          <w:marLeft w:val="0"/>
          <w:marRight w:val="0"/>
          <w:marTop w:val="0"/>
          <w:marBottom w:val="0"/>
          <w:divBdr>
            <w:top w:val="none" w:sz="0" w:space="0" w:color="auto"/>
            <w:left w:val="none" w:sz="0" w:space="0" w:color="auto"/>
            <w:bottom w:val="none" w:sz="0" w:space="0" w:color="auto"/>
            <w:right w:val="none" w:sz="0" w:space="0" w:color="auto"/>
          </w:divBdr>
        </w:div>
        <w:div w:id="2044862371">
          <w:marLeft w:val="0"/>
          <w:marRight w:val="0"/>
          <w:marTop w:val="0"/>
          <w:marBottom w:val="0"/>
          <w:divBdr>
            <w:top w:val="none" w:sz="0" w:space="0" w:color="auto"/>
            <w:left w:val="none" w:sz="0" w:space="0" w:color="auto"/>
            <w:bottom w:val="none" w:sz="0" w:space="0" w:color="auto"/>
            <w:right w:val="none" w:sz="0" w:space="0" w:color="auto"/>
          </w:divBdr>
        </w:div>
      </w:divsChild>
    </w:div>
    <w:div w:id="1208492568">
      <w:bodyDiv w:val="1"/>
      <w:marLeft w:val="0"/>
      <w:marRight w:val="0"/>
      <w:marTop w:val="0"/>
      <w:marBottom w:val="0"/>
      <w:divBdr>
        <w:top w:val="none" w:sz="0" w:space="0" w:color="auto"/>
        <w:left w:val="none" w:sz="0" w:space="0" w:color="auto"/>
        <w:bottom w:val="none" w:sz="0" w:space="0" w:color="auto"/>
        <w:right w:val="none" w:sz="0" w:space="0" w:color="auto"/>
      </w:divBdr>
      <w:divsChild>
        <w:div w:id="95290707">
          <w:marLeft w:val="0"/>
          <w:marRight w:val="0"/>
          <w:marTop w:val="0"/>
          <w:marBottom w:val="0"/>
          <w:divBdr>
            <w:top w:val="none" w:sz="0" w:space="0" w:color="auto"/>
            <w:left w:val="none" w:sz="0" w:space="0" w:color="auto"/>
            <w:bottom w:val="none" w:sz="0" w:space="0" w:color="auto"/>
            <w:right w:val="none" w:sz="0" w:space="0" w:color="auto"/>
          </w:divBdr>
        </w:div>
      </w:divsChild>
    </w:div>
    <w:div w:id="1251504436">
      <w:bodyDiv w:val="1"/>
      <w:marLeft w:val="0"/>
      <w:marRight w:val="0"/>
      <w:marTop w:val="0"/>
      <w:marBottom w:val="0"/>
      <w:divBdr>
        <w:top w:val="none" w:sz="0" w:space="0" w:color="auto"/>
        <w:left w:val="none" w:sz="0" w:space="0" w:color="auto"/>
        <w:bottom w:val="none" w:sz="0" w:space="0" w:color="auto"/>
        <w:right w:val="none" w:sz="0" w:space="0" w:color="auto"/>
      </w:divBdr>
      <w:divsChild>
        <w:div w:id="1252396041">
          <w:marLeft w:val="0"/>
          <w:marRight w:val="0"/>
          <w:marTop w:val="0"/>
          <w:marBottom w:val="0"/>
          <w:divBdr>
            <w:top w:val="none" w:sz="0" w:space="0" w:color="auto"/>
            <w:left w:val="none" w:sz="0" w:space="0" w:color="auto"/>
            <w:bottom w:val="none" w:sz="0" w:space="0" w:color="auto"/>
            <w:right w:val="none" w:sz="0" w:space="0" w:color="auto"/>
          </w:divBdr>
        </w:div>
        <w:div w:id="1243955687">
          <w:marLeft w:val="0"/>
          <w:marRight w:val="0"/>
          <w:marTop w:val="0"/>
          <w:marBottom w:val="0"/>
          <w:divBdr>
            <w:top w:val="none" w:sz="0" w:space="0" w:color="auto"/>
            <w:left w:val="none" w:sz="0" w:space="0" w:color="auto"/>
            <w:bottom w:val="none" w:sz="0" w:space="0" w:color="auto"/>
            <w:right w:val="none" w:sz="0" w:space="0" w:color="auto"/>
          </w:divBdr>
        </w:div>
      </w:divsChild>
    </w:div>
    <w:div w:id="1341813325">
      <w:bodyDiv w:val="1"/>
      <w:marLeft w:val="0"/>
      <w:marRight w:val="0"/>
      <w:marTop w:val="0"/>
      <w:marBottom w:val="0"/>
      <w:divBdr>
        <w:top w:val="none" w:sz="0" w:space="0" w:color="auto"/>
        <w:left w:val="none" w:sz="0" w:space="0" w:color="auto"/>
        <w:bottom w:val="none" w:sz="0" w:space="0" w:color="auto"/>
        <w:right w:val="none" w:sz="0" w:space="0" w:color="auto"/>
      </w:divBdr>
      <w:divsChild>
        <w:div w:id="387537486">
          <w:marLeft w:val="0"/>
          <w:marRight w:val="0"/>
          <w:marTop w:val="0"/>
          <w:marBottom w:val="0"/>
          <w:divBdr>
            <w:top w:val="none" w:sz="0" w:space="0" w:color="auto"/>
            <w:left w:val="none" w:sz="0" w:space="0" w:color="auto"/>
            <w:bottom w:val="none" w:sz="0" w:space="0" w:color="auto"/>
            <w:right w:val="none" w:sz="0" w:space="0" w:color="auto"/>
          </w:divBdr>
        </w:div>
        <w:div w:id="1971983066">
          <w:marLeft w:val="0"/>
          <w:marRight w:val="0"/>
          <w:marTop w:val="0"/>
          <w:marBottom w:val="0"/>
          <w:divBdr>
            <w:top w:val="none" w:sz="0" w:space="0" w:color="auto"/>
            <w:left w:val="none" w:sz="0" w:space="0" w:color="auto"/>
            <w:bottom w:val="none" w:sz="0" w:space="0" w:color="auto"/>
            <w:right w:val="none" w:sz="0" w:space="0" w:color="auto"/>
          </w:divBdr>
        </w:div>
      </w:divsChild>
    </w:div>
    <w:div w:id="1616599155">
      <w:bodyDiv w:val="1"/>
      <w:marLeft w:val="0"/>
      <w:marRight w:val="0"/>
      <w:marTop w:val="0"/>
      <w:marBottom w:val="0"/>
      <w:divBdr>
        <w:top w:val="none" w:sz="0" w:space="0" w:color="auto"/>
        <w:left w:val="none" w:sz="0" w:space="0" w:color="auto"/>
        <w:bottom w:val="none" w:sz="0" w:space="0" w:color="auto"/>
        <w:right w:val="none" w:sz="0" w:space="0" w:color="auto"/>
      </w:divBdr>
      <w:divsChild>
        <w:div w:id="1728719404">
          <w:marLeft w:val="0"/>
          <w:marRight w:val="0"/>
          <w:marTop w:val="0"/>
          <w:marBottom w:val="0"/>
          <w:divBdr>
            <w:top w:val="none" w:sz="0" w:space="0" w:color="auto"/>
            <w:left w:val="none" w:sz="0" w:space="0" w:color="auto"/>
            <w:bottom w:val="none" w:sz="0" w:space="0" w:color="auto"/>
            <w:right w:val="none" w:sz="0" w:space="0" w:color="auto"/>
          </w:divBdr>
        </w:div>
      </w:divsChild>
    </w:div>
    <w:div w:id="1923372962">
      <w:bodyDiv w:val="1"/>
      <w:marLeft w:val="0"/>
      <w:marRight w:val="0"/>
      <w:marTop w:val="0"/>
      <w:marBottom w:val="0"/>
      <w:divBdr>
        <w:top w:val="none" w:sz="0" w:space="0" w:color="auto"/>
        <w:left w:val="none" w:sz="0" w:space="0" w:color="auto"/>
        <w:bottom w:val="none" w:sz="0" w:space="0" w:color="auto"/>
        <w:right w:val="none" w:sz="0" w:space="0" w:color="auto"/>
      </w:divBdr>
      <w:divsChild>
        <w:div w:id="1675839176">
          <w:marLeft w:val="0"/>
          <w:marRight w:val="0"/>
          <w:marTop w:val="0"/>
          <w:marBottom w:val="0"/>
          <w:divBdr>
            <w:top w:val="none" w:sz="0" w:space="0" w:color="auto"/>
            <w:left w:val="none" w:sz="0" w:space="0" w:color="auto"/>
            <w:bottom w:val="none" w:sz="0" w:space="0" w:color="auto"/>
            <w:right w:val="none" w:sz="0" w:space="0" w:color="auto"/>
          </w:divBdr>
        </w:div>
      </w:divsChild>
    </w:div>
    <w:div w:id="2000308397">
      <w:bodyDiv w:val="1"/>
      <w:marLeft w:val="0"/>
      <w:marRight w:val="0"/>
      <w:marTop w:val="0"/>
      <w:marBottom w:val="0"/>
      <w:divBdr>
        <w:top w:val="none" w:sz="0" w:space="0" w:color="auto"/>
        <w:left w:val="none" w:sz="0" w:space="0" w:color="auto"/>
        <w:bottom w:val="none" w:sz="0" w:space="0" w:color="auto"/>
        <w:right w:val="none" w:sz="0" w:space="0" w:color="auto"/>
      </w:divBdr>
      <w:divsChild>
        <w:div w:id="1731537715">
          <w:marLeft w:val="0"/>
          <w:marRight w:val="0"/>
          <w:marTop w:val="0"/>
          <w:marBottom w:val="0"/>
          <w:divBdr>
            <w:top w:val="none" w:sz="0" w:space="0" w:color="auto"/>
            <w:left w:val="none" w:sz="0" w:space="0" w:color="auto"/>
            <w:bottom w:val="none" w:sz="0" w:space="0" w:color="auto"/>
            <w:right w:val="none" w:sz="0" w:space="0" w:color="auto"/>
          </w:divBdr>
        </w:div>
        <w:div w:id="1504776843">
          <w:marLeft w:val="0"/>
          <w:marRight w:val="0"/>
          <w:marTop w:val="0"/>
          <w:marBottom w:val="0"/>
          <w:divBdr>
            <w:top w:val="none" w:sz="0" w:space="0" w:color="auto"/>
            <w:left w:val="none" w:sz="0" w:space="0" w:color="auto"/>
            <w:bottom w:val="none" w:sz="0" w:space="0" w:color="auto"/>
            <w:right w:val="none" w:sz="0" w:space="0" w:color="auto"/>
          </w:divBdr>
        </w:div>
      </w:divsChild>
    </w:div>
    <w:div w:id="2025596914">
      <w:bodyDiv w:val="1"/>
      <w:marLeft w:val="0"/>
      <w:marRight w:val="0"/>
      <w:marTop w:val="0"/>
      <w:marBottom w:val="0"/>
      <w:divBdr>
        <w:top w:val="none" w:sz="0" w:space="0" w:color="auto"/>
        <w:left w:val="none" w:sz="0" w:space="0" w:color="auto"/>
        <w:bottom w:val="none" w:sz="0" w:space="0" w:color="auto"/>
        <w:right w:val="none" w:sz="0" w:space="0" w:color="auto"/>
      </w:divBdr>
      <w:divsChild>
        <w:div w:id="2641943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930</TotalTime>
  <Pages>7</Pages>
  <Words>1093</Words>
  <Characters>6233</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19</cp:revision>
  <dcterms:created xsi:type="dcterms:W3CDTF">2018-01-15T23:41:00Z</dcterms:created>
  <dcterms:modified xsi:type="dcterms:W3CDTF">2018-01-17T23:16:00Z</dcterms:modified>
</cp:coreProperties>
</file>